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CC83AE" w14:textId="77777777" w:rsidR="00896418" w:rsidRPr="00CA5D59" w:rsidRDefault="00896418" w:rsidP="00896418">
      <w:pPr>
        <w:pStyle w:val="af5"/>
        <w:tabs>
          <w:tab w:val="clear" w:pos="1211"/>
          <w:tab w:val="left" w:pos="708"/>
        </w:tabs>
        <w:spacing w:before="0"/>
        <w:ind w:left="0" w:firstLine="0"/>
        <w:jc w:val="center"/>
        <w:rPr>
          <w:b/>
          <w:sz w:val="21"/>
          <w:szCs w:val="21"/>
        </w:rPr>
      </w:pPr>
      <w:r w:rsidRPr="00CA5D59">
        <w:rPr>
          <w:b/>
          <w:sz w:val="21"/>
          <w:szCs w:val="21"/>
        </w:rPr>
        <w:t>Публичное акционерное общество энергетики и электрификации «Передвижная энергетика»</w:t>
      </w:r>
    </w:p>
    <w:p w14:paraId="26E467BB" w14:textId="77777777" w:rsidR="00896418" w:rsidRPr="00CA5D59" w:rsidRDefault="00896418" w:rsidP="00896418">
      <w:pPr>
        <w:pStyle w:val="af5"/>
        <w:tabs>
          <w:tab w:val="clear" w:pos="1211"/>
          <w:tab w:val="left" w:pos="708"/>
        </w:tabs>
        <w:spacing w:before="0"/>
        <w:ind w:left="0" w:firstLine="0"/>
        <w:jc w:val="center"/>
        <w:rPr>
          <w:b/>
          <w:sz w:val="21"/>
          <w:szCs w:val="21"/>
        </w:rPr>
      </w:pPr>
      <w:r w:rsidRPr="00CA5D59">
        <w:rPr>
          <w:b/>
          <w:sz w:val="21"/>
          <w:szCs w:val="21"/>
        </w:rPr>
        <w:t xml:space="preserve">Российская Федерация, </w:t>
      </w:r>
      <w:proofErr w:type="spellStart"/>
      <w:r w:rsidRPr="00CA5D59">
        <w:rPr>
          <w:b/>
          <w:sz w:val="21"/>
          <w:szCs w:val="21"/>
        </w:rPr>
        <w:t>г</w:t>
      </w:r>
      <w:proofErr w:type="gramStart"/>
      <w:r w:rsidRPr="00CA5D59">
        <w:rPr>
          <w:b/>
          <w:sz w:val="21"/>
          <w:szCs w:val="21"/>
        </w:rPr>
        <w:t>.Л</w:t>
      </w:r>
      <w:proofErr w:type="gramEnd"/>
      <w:r w:rsidRPr="00CA5D59">
        <w:rPr>
          <w:b/>
          <w:sz w:val="21"/>
          <w:szCs w:val="21"/>
        </w:rPr>
        <w:t>абытнанги</w:t>
      </w:r>
      <w:proofErr w:type="spellEnd"/>
    </w:p>
    <w:p w14:paraId="1E9670F2" w14:textId="77777777" w:rsidR="00B64345" w:rsidRPr="00896418" w:rsidRDefault="00B64345" w:rsidP="00EB1C84">
      <w:pPr>
        <w:pStyle w:val="10"/>
        <w:pBdr>
          <w:bottom w:val="single" w:sz="12" w:space="1" w:color="auto"/>
        </w:pBdr>
        <w:rPr>
          <w:bCs/>
          <w:i/>
          <w:iCs/>
          <w:sz w:val="8"/>
          <w:szCs w:val="8"/>
          <w:lang w:val="ru-RU"/>
        </w:rPr>
      </w:pPr>
    </w:p>
    <w:p w14:paraId="0C77C3B7" w14:textId="77777777" w:rsidR="001B2876" w:rsidRPr="003F571F" w:rsidRDefault="001B2876">
      <w:pPr>
        <w:pStyle w:val="10"/>
        <w:ind w:right="-180" w:firstLine="360"/>
        <w:rPr>
          <w:i/>
          <w:szCs w:val="24"/>
        </w:rPr>
      </w:pPr>
    </w:p>
    <w:p w14:paraId="699C081D" w14:textId="77777777" w:rsidR="001B2876" w:rsidRPr="00F40CF3" w:rsidRDefault="001B2876">
      <w:pPr>
        <w:pStyle w:val="1"/>
        <w:ind w:right="-180" w:firstLine="540"/>
        <w:rPr>
          <w:szCs w:val="24"/>
        </w:rPr>
      </w:pPr>
      <w:r w:rsidRPr="003F571F">
        <w:rPr>
          <w:szCs w:val="24"/>
        </w:rPr>
        <w:t>СООБЩЕНИЕ</w:t>
      </w:r>
      <w:r w:rsidR="00CD1DB8" w:rsidRPr="003F571F">
        <w:rPr>
          <w:szCs w:val="24"/>
        </w:rPr>
        <w:t xml:space="preserve"> </w:t>
      </w:r>
    </w:p>
    <w:p w14:paraId="21F02910" w14:textId="5B4D21BB" w:rsidR="001B2876" w:rsidRPr="00CA5D59" w:rsidRDefault="001B2876">
      <w:pPr>
        <w:pStyle w:val="1"/>
        <w:ind w:right="-180" w:firstLine="540"/>
        <w:rPr>
          <w:szCs w:val="24"/>
        </w:rPr>
      </w:pPr>
      <w:r w:rsidRPr="003F571F">
        <w:rPr>
          <w:szCs w:val="24"/>
        </w:rPr>
        <w:t xml:space="preserve">о проведении годового </w:t>
      </w:r>
      <w:r w:rsidR="00787C69">
        <w:rPr>
          <w:szCs w:val="24"/>
        </w:rPr>
        <w:t xml:space="preserve">заседания для принятия решений </w:t>
      </w:r>
      <w:r w:rsidR="005065B0" w:rsidRPr="003F571F">
        <w:rPr>
          <w:szCs w:val="24"/>
        </w:rPr>
        <w:t>О</w:t>
      </w:r>
      <w:r w:rsidRPr="003F571F">
        <w:rPr>
          <w:szCs w:val="24"/>
        </w:rPr>
        <w:t>бщ</w:t>
      </w:r>
      <w:r w:rsidR="00787C69">
        <w:rPr>
          <w:szCs w:val="24"/>
        </w:rPr>
        <w:t>им</w:t>
      </w:r>
      <w:r w:rsidRPr="003F571F">
        <w:rPr>
          <w:szCs w:val="24"/>
        </w:rPr>
        <w:t xml:space="preserve"> со</w:t>
      </w:r>
      <w:r w:rsidR="00787C69">
        <w:rPr>
          <w:szCs w:val="24"/>
        </w:rPr>
        <w:t>бранием</w:t>
      </w:r>
      <w:r w:rsidR="00A7366F" w:rsidRPr="003F571F">
        <w:rPr>
          <w:szCs w:val="24"/>
        </w:rPr>
        <w:t xml:space="preserve"> акционеров </w:t>
      </w:r>
      <w:r w:rsidR="00144B48" w:rsidRPr="00CA5D59">
        <w:rPr>
          <w:szCs w:val="24"/>
        </w:rPr>
        <w:t>ПАО «</w:t>
      </w:r>
      <w:r w:rsidR="00896418" w:rsidRPr="00CA5D59">
        <w:rPr>
          <w:szCs w:val="24"/>
        </w:rPr>
        <w:t>Передвижная энергетика</w:t>
      </w:r>
      <w:r w:rsidR="00144B48" w:rsidRPr="00CA5D59">
        <w:rPr>
          <w:szCs w:val="24"/>
        </w:rPr>
        <w:t xml:space="preserve">» </w:t>
      </w:r>
    </w:p>
    <w:p w14:paraId="15640D34" w14:textId="77777777" w:rsidR="00BE707B" w:rsidRPr="003F571F" w:rsidRDefault="00BE707B">
      <w:pPr>
        <w:pStyle w:val="1"/>
        <w:ind w:right="-180" w:firstLine="540"/>
        <w:rPr>
          <w:szCs w:val="24"/>
        </w:rPr>
      </w:pPr>
    </w:p>
    <w:p w14:paraId="3A5B34D2" w14:textId="77777777" w:rsidR="001B2876" w:rsidRPr="003F571F" w:rsidRDefault="00BE707B">
      <w:pPr>
        <w:pStyle w:val="1"/>
        <w:ind w:right="-180" w:firstLine="540"/>
        <w:rPr>
          <w:szCs w:val="24"/>
        </w:rPr>
      </w:pPr>
      <w:r w:rsidRPr="003F571F">
        <w:rPr>
          <w:szCs w:val="24"/>
        </w:rPr>
        <w:t>Уважаемые акционеры!</w:t>
      </w:r>
    </w:p>
    <w:p w14:paraId="58062737" w14:textId="77777777" w:rsidR="006145AF" w:rsidRPr="003F571F" w:rsidRDefault="006145AF" w:rsidP="006145AF">
      <w:pPr>
        <w:rPr>
          <w:szCs w:val="24"/>
        </w:rPr>
      </w:pPr>
    </w:p>
    <w:p w14:paraId="7F1B5B64" w14:textId="738DFC74" w:rsidR="007E29C8" w:rsidRPr="00CA5D59" w:rsidRDefault="00144B48" w:rsidP="00402A40">
      <w:pPr>
        <w:pStyle w:val="20"/>
        <w:ind w:right="-180" w:firstLine="540"/>
        <w:rPr>
          <w:szCs w:val="24"/>
        </w:rPr>
      </w:pPr>
      <w:r w:rsidRPr="00CA5D59">
        <w:rPr>
          <w:szCs w:val="24"/>
        </w:rPr>
        <w:t>ПАО «</w:t>
      </w:r>
      <w:r w:rsidR="00896418" w:rsidRPr="00CA5D59">
        <w:rPr>
          <w:szCs w:val="24"/>
        </w:rPr>
        <w:t>Передвижная энергетика</w:t>
      </w:r>
      <w:r w:rsidRPr="00CA5D59">
        <w:rPr>
          <w:szCs w:val="24"/>
        </w:rPr>
        <w:t xml:space="preserve">» </w:t>
      </w:r>
      <w:r w:rsidR="008A3F32" w:rsidRPr="00CA5D59">
        <w:rPr>
          <w:szCs w:val="24"/>
        </w:rPr>
        <w:t xml:space="preserve">(далее </w:t>
      </w:r>
      <w:r w:rsidR="001E17DA" w:rsidRPr="00CA5D59">
        <w:rPr>
          <w:szCs w:val="24"/>
        </w:rPr>
        <w:t xml:space="preserve">также </w:t>
      </w:r>
      <w:r w:rsidR="00612A0F" w:rsidRPr="00CA5D59">
        <w:rPr>
          <w:szCs w:val="24"/>
        </w:rPr>
        <w:t>Общество)</w:t>
      </w:r>
      <w:r w:rsidR="008A3F32" w:rsidRPr="00CA5D59">
        <w:rPr>
          <w:szCs w:val="24"/>
        </w:rPr>
        <w:t xml:space="preserve"> сообщает</w:t>
      </w:r>
      <w:r w:rsidR="00E16F20" w:rsidRPr="00CA5D59">
        <w:rPr>
          <w:szCs w:val="24"/>
        </w:rPr>
        <w:t xml:space="preserve"> о проведении годового </w:t>
      </w:r>
      <w:r w:rsidR="00787C69" w:rsidRPr="00CA5D59">
        <w:rPr>
          <w:szCs w:val="24"/>
        </w:rPr>
        <w:t xml:space="preserve">заседания </w:t>
      </w:r>
      <w:r w:rsidR="00E16F20" w:rsidRPr="00CA5D59">
        <w:rPr>
          <w:szCs w:val="24"/>
        </w:rPr>
        <w:t>Общего собрания акционеров</w:t>
      </w:r>
      <w:r w:rsidR="007E29C8" w:rsidRPr="00CA5D59">
        <w:rPr>
          <w:szCs w:val="24"/>
        </w:rPr>
        <w:t xml:space="preserve"> Общества</w:t>
      </w:r>
      <w:r w:rsidR="009E6861" w:rsidRPr="00CA5D59">
        <w:rPr>
          <w:szCs w:val="24"/>
        </w:rPr>
        <w:t>,</w:t>
      </w:r>
      <w:r w:rsidR="009E6861" w:rsidRPr="00CA5D59">
        <w:rPr>
          <w:sz w:val="28"/>
          <w:szCs w:val="28"/>
        </w:rPr>
        <w:t xml:space="preserve"> </w:t>
      </w:r>
      <w:r w:rsidR="009E6861" w:rsidRPr="00CA5D59">
        <w:rPr>
          <w:szCs w:val="24"/>
        </w:rPr>
        <w:t>голосование на котором совмещается с заочным голосованием</w:t>
      </w:r>
      <w:r w:rsidR="007E29C8" w:rsidRPr="00CA5D59">
        <w:rPr>
          <w:szCs w:val="24"/>
        </w:rPr>
        <w:t xml:space="preserve"> (далее – </w:t>
      </w:r>
      <w:r w:rsidR="00787C69" w:rsidRPr="00CA5D59">
        <w:rPr>
          <w:szCs w:val="24"/>
        </w:rPr>
        <w:t>Заседание</w:t>
      </w:r>
      <w:r w:rsidR="007E29C8" w:rsidRPr="00CA5D59">
        <w:rPr>
          <w:szCs w:val="24"/>
        </w:rPr>
        <w:t>)</w:t>
      </w:r>
      <w:r w:rsidR="0065002D" w:rsidRPr="00CA5D59">
        <w:rPr>
          <w:szCs w:val="24"/>
        </w:rPr>
        <w:t>.</w:t>
      </w:r>
    </w:p>
    <w:p w14:paraId="0176BA0C" w14:textId="74AFBB22" w:rsidR="007E29C8" w:rsidRPr="00CA5D59" w:rsidRDefault="007E29C8" w:rsidP="00402A40">
      <w:pPr>
        <w:pStyle w:val="20"/>
        <w:ind w:right="-180" w:firstLine="540"/>
        <w:rPr>
          <w:szCs w:val="24"/>
        </w:rPr>
      </w:pPr>
      <w:r w:rsidRPr="00CA5D59">
        <w:rPr>
          <w:szCs w:val="24"/>
        </w:rPr>
        <w:t xml:space="preserve">Дата проведения </w:t>
      </w:r>
      <w:r w:rsidR="00787C69" w:rsidRPr="00CA5D59">
        <w:rPr>
          <w:szCs w:val="24"/>
        </w:rPr>
        <w:t>Заседания</w:t>
      </w:r>
      <w:r w:rsidRPr="00CA5D59">
        <w:rPr>
          <w:szCs w:val="24"/>
        </w:rPr>
        <w:t xml:space="preserve"> </w:t>
      </w:r>
      <w:r w:rsidR="00AE084F" w:rsidRPr="00CA5D59">
        <w:rPr>
          <w:szCs w:val="24"/>
        </w:rPr>
        <w:t>–</w:t>
      </w:r>
      <w:r w:rsidRPr="00CA5D59">
        <w:rPr>
          <w:szCs w:val="24"/>
        </w:rPr>
        <w:t xml:space="preserve"> </w:t>
      </w:r>
      <w:r w:rsidR="00896418" w:rsidRPr="00CA5D59">
        <w:rPr>
          <w:szCs w:val="24"/>
        </w:rPr>
        <w:t>29.05.2026</w:t>
      </w:r>
      <w:r w:rsidR="0065002D" w:rsidRPr="00CA5D59">
        <w:rPr>
          <w:szCs w:val="24"/>
        </w:rPr>
        <w:t>.</w:t>
      </w:r>
    </w:p>
    <w:p w14:paraId="746AF322" w14:textId="4DDA8EF2" w:rsidR="009E6861" w:rsidRPr="00CA5D59" w:rsidRDefault="009E6861" w:rsidP="009E6861">
      <w:pPr>
        <w:ind w:firstLine="540"/>
        <w:jc w:val="both"/>
        <w:rPr>
          <w:szCs w:val="24"/>
        </w:rPr>
      </w:pPr>
      <w:r w:rsidRPr="00CA5D59">
        <w:rPr>
          <w:szCs w:val="24"/>
        </w:rPr>
        <w:t xml:space="preserve">Дата окончания приема бюллетеней для голосования – </w:t>
      </w:r>
      <w:r w:rsidR="00896418" w:rsidRPr="00CA5D59">
        <w:rPr>
          <w:szCs w:val="24"/>
        </w:rPr>
        <w:t>26.05.2026</w:t>
      </w:r>
      <w:r w:rsidRPr="00CA5D59">
        <w:rPr>
          <w:szCs w:val="24"/>
        </w:rPr>
        <w:t>.</w:t>
      </w:r>
    </w:p>
    <w:p w14:paraId="60EE2719" w14:textId="7AD5B915" w:rsidR="007E29C8" w:rsidRPr="00CA5D59" w:rsidRDefault="007E29C8" w:rsidP="00402A40">
      <w:pPr>
        <w:ind w:firstLine="540"/>
        <w:jc w:val="both"/>
        <w:rPr>
          <w:szCs w:val="24"/>
        </w:rPr>
      </w:pPr>
      <w:r w:rsidRPr="00CA5D59">
        <w:rPr>
          <w:szCs w:val="24"/>
        </w:rPr>
        <w:t xml:space="preserve">Место проведения </w:t>
      </w:r>
      <w:r w:rsidR="009E6861" w:rsidRPr="00CA5D59">
        <w:rPr>
          <w:szCs w:val="24"/>
        </w:rPr>
        <w:t>Заседания</w:t>
      </w:r>
      <w:r w:rsidRPr="00CA5D59">
        <w:rPr>
          <w:szCs w:val="24"/>
        </w:rPr>
        <w:t xml:space="preserve"> </w:t>
      </w:r>
      <w:r w:rsidR="00953654" w:rsidRPr="00CA5D59">
        <w:rPr>
          <w:szCs w:val="24"/>
        </w:rPr>
        <w:t>–</w:t>
      </w:r>
      <w:r w:rsidR="00632DFE" w:rsidRPr="00CA5D59">
        <w:rPr>
          <w:szCs w:val="24"/>
        </w:rPr>
        <w:t xml:space="preserve"> г.</w:t>
      </w:r>
      <w:r w:rsidR="004E43B7" w:rsidRPr="00CA5D59">
        <w:rPr>
          <w:szCs w:val="24"/>
        </w:rPr>
        <w:t xml:space="preserve"> </w:t>
      </w:r>
      <w:r w:rsidR="00632DFE" w:rsidRPr="00CA5D59">
        <w:rPr>
          <w:szCs w:val="24"/>
        </w:rPr>
        <w:t>Москва, ул.</w:t>
      </w:r>
      <w:r w:rsidR="004E43B7" w:rsidRPr="00CA5D59">
        <w:rPr>
          <w:szCs w:val="24"/>
        </w:rPr>
        <w:t xml:space="preserve"> </w:t>
      </w:r>
      <w:r w:rsidR="00632DFE" w:rsidRPr="00CA5D59">
        <w:rPr>
          <w:szCs w:val="24"/>
        </w:rPr>
        <w:t>Архитектора Власова, д.</w:t>
      </w:r>
      <w:r w:rsidR="004E43B7" w:rsidRPr="00CA5D59">
        <w:rPr>
          <w:szCs w:val="24"/>
        </w:rPr>
        <w:t xml:space="preserve"> </w:t>
      </w:r>
      <w:r w:rsidR="00632DFE" w:rsidRPr="00CA5D59">
        <w:rPr>
          <w:szCs w:val="24"/>
        </w:rPr>
        <w:t xml:space="preserve">51, </w:t>
      </w:r>
      <w:r w:rsidR="004E43B7" w:rsidRPr="00CA5D59">
        <w:rPr>
          <w:szCs w:val="24"/>
        </w:rPr>
        <w:br/>
      </w:r>
      <w:r w:rsidR="00632DFE" w:rsidRPr="00CA5D59">
        <w:rPr>
          <w:szCs w:val="24"/>
        </w:rPr>
        <w:t>ПАО «Передвижная энергетика»</w:t>
      </w:r>
      <w:r w:rsidRPr="00CA5D59">
        <w:rPr>
          <w:szCs w:val="24"/>
        </w:rPr>
        <w:t>.</w:t>
      </w:r>
    </w:p>
    <w:p w14:paraId="42CC1BF3" w14:textId="129774C4" w:rsidR="007E29C8" w:rsidRPr="00CA5D59" w:rsidRDefault="007E29C8" w:rsidP="00402A40">
      <w:pPr>
        <w:ind w:firstLine="540"/>
        <w:jc w:val="both"/>
        <w:rPr>
          <w:szCs w:val="24"/>
        </w:rPr>
      </w:pPr>
      <w:r w:rsidRPr="00CA5D59">
        <w:rPr>
          <w:szCs w:val="24"/>
        </w:rPr>
        <w:t xml:space="preserve">Время проведения </w:t>
      </w:r>
      <w:r w:rsidR="00E40CD3" w:rsidRPr="00CA5D59">
        <w:rPr>
          <w:szCs w:val="24"/>
        </w:rPr>
        <w:t>Заседания</w:t>
      </w:r>
      <w:r w:rsidRPr="00CA5D59">
        <w:rPr>
          <w:szCs w:val="24"/>
        </w:rPr>
        <w:t xml:space="preserve"> – </w:t>
      </w:r>
      <w:r w:rsidR="00632DFE" w:rsidRPr="00CA5D59">
        <w:rPr>
          <w:szCs w:val="24"/>
        </w:rPr>
        <w:t xml:space="preserve">14 </w:t>
      </w:r>
      <w:r w:rsidRPr="00CA5D59">
        <w:rPr>
          <w:szCs w:val="24"/>
        </w:rPr>
        <w:t xml:space="preserve">часов </w:t>
      </w:r>
      <w:r w:rsidR="00632DFE" w:rsidRPr="00CA5D59">
        <w:rPr>
          <w:szCs w:val="24"/>
        </w:rPr>
        <w:t>00</w:t>
      </w:r>
      <w:r w:rsidRPr="00CA5D59">
        <w:rPr>
          <w:szCs w:val="24"/>
        </w:rPr>
        <w:t xml:space="preserve"> минут.</w:t>
      </w:r>
    </w:p>
    <w:p w14:paraId="2B591EF5" w14:textId="57673E78" w:rsidR="00E40CD3" w:rsidRPr="00CA5D59" w:rsidRDefault="00E40CD3" w:rsidP="00402A40">
      <w:pPr>
        <w:ind w:firstLine="540"/>
        <w:jc w:val="both"/>
        <w:rPr>
          <w:szCs w:val="24"/>
        </w:rPr>
      </w:pPr>
      <w:r w:rsidRPr="00CA5D59">
        <w:rPr>
          <w:szCs w:val="24"/>
        </w:rPr>
        <w:t xml:space="preserve">Время начала регистрации лиц, участвующих в Заседании, – </w:t>
      </w:r>
      <w:r w:rsidR="00632DFE" w:rsidRPr="00CA5D59">
        <w:rPr>
          <w:szCs w:val="24"/>
        </w:rPr>
        <w:t>13</w:t>
      </w:r>
      <w:r w:rsidRPr="00CA5D59">
        <w:rPr>
          <w:szCs w:val="24"/>
        </w:rPr>
        <w:t xml:space="preserve"> часов </w:t>
      </w:r>
      <w:r w:rsidR="00632DFE" w:rsidRPr="00CA5D59">
        <w:rPr>
          <w:szCs w:val="24"/>
        </w:rPr>
        <w:t>00</w:t>
      </w:r>
      <w:r w:rsidRPr="00CA5D59">
        <w:rPr>
          <w:szCs w:val="24"/>
        </w:rPr>
        <w:t xml:space="preserve"> минут.</w:t>
      </w:r>
    </w:p>
    <w:p w14:paraId="60C2D47E" w14:textId="41063CC1" w:rsidR="00E40CD3" w:rsidRPr="00CA5D59" w:rsidRDefault="00E40CD3" w:rsidP="00402A40">
      <w:pPr>
        <w:pStyle w:val="a5"/>
        <w:tabs>
          <w:tab w:val="left" w:pos="708"/>
        </w:tabs>
        <w:ind w:right="-1" w:firstLine="540"/>
        <w:rPr>
          <w:rFonts w:ascii="Times New Roman CYR" w:hAnsi="Times New Roman CYR"/>
          <w:szCs w:val="24"/>
        </w:rPr>
      </w:pPr>
      <w:r w:rsidRPr="00CA5D59">
        <w:rPr>
          <w:rFonts w:ascii="Times New Roman CYR" w:hAnsi="Times New Roman CYR"/>
          <w:szCs w:val="24"/>
        </w:rPr>
        <w:t xml:space="preserve">Дата, на которую определяются (фиксируются) лица, имеющие право голоса при принятии решений Общим собранием акционеров Общества – </w:t>
      </w:r>
      <w:r w:rsidR="00632DFE" w:rsidRPr="00CA5D59">
        <w:rPr>
          <w:rFonts w:ascii="Times New Roman CYR" w:hAnsi="Times New Roman CYR"/>
          <w:szCs w:val="24"/>
        </w:rPr>
        <w:t>05.05.2026</w:t>
      </w:r>
      <w:r w:rsidRPr="00CA5D59">
        <w:rPr>
          <w:rFonts w:ascii="Times New Roman CYR" w:hAnsi="Times New Roman CYR"/>
          <w:szCs w:val="24"/>
        </w:rPr>
        <w:t xml:space="preserve"> (на конец операционного дня).</w:t>
      </w:r>
    </w:p>
    <w:p w14:paraId="2D5ED784" w14:textId="77777777" w:rsidR="007E29C8" w:rsidRPr="00CA5D59" w:rsidRDefault="007E29C8" w:rsidP="00402A40">
      <w:pPr>
        <w:pStyle w:val="a5"/>
        <w:tabs>
          <w:tab w:val="left" w:pos="708"/>
        </w:tabs>
        <w:ind w:right="-1" w:firstLine="540"/>
        <w:rPr>
          <w:rFonts w:ascii="Times New Roman CYR" w:hAnsi="Times New Roman CYR"/>
          <w:szCs w:val="24"/>
        </w:rPr>
      </w:pPr>
      <w:r w:rsidRPr="00CA5D59">
        <w:rPr>
          <w:rFonts w:ascii="Times New Roman CYR" w:hAnsi="Times New Roman CYR"/>
          <w:szCs w:val="24"/>
        </w:rPr>
        <w:t>Почтовые адреса, по которым могут направляться заполненные бюллетени для голосования:</w:t>
      </w:r>
    </w:p>
    <w:p w14:paraId="2A7EB274" w14:textId="1F474623" w:rsidR="002F1DAB" w:rsidRPr="00CA5D59" w:rsidRDefault="00632DFE" w:rsidP="00402A40">
      <w:pPr>
        <w:pStyle w:val="af5"/>
        <w:numPr>
          <w:ilvl w:val="0"/>
          <w:numId w:val="13"/>
        </w:numPr>
        <w:spacing w:before="0"/>
        <w:ind w:left="0" w:firstLine="540"/>
      </w:pPr>
      <w:r w:rsidRPr="00CA5D59">
        <w:rPr>
          <w:rFonts w:ascii="Times New Roman CYR" w:hAnsi="Times New Roman CYR"/>
        </w:rPr>
        <w:t>117393, г.</w:t>
      </w:r>
      <w:r w:rsidR="004E43B7" w:rsidRPr="00CA5D59">
        <w:rPr>
          <w:rFonts w:ascii="Times New Roman CYR" w:hAnsi="Times New Roman CYR"/>
        </w:rPr>
        <w:t xml:space="preserve"> </w:t>
      </w:r>
      <w:r w:rsidRPr="00CA5D59">
        <w:rPr>
          <w:rFonts w:ascii="Times New Roman CYR" w:hAnsi="Times New Roman CYR"/>
        </w:rPr>
        <w:t>Москва, ул.</w:t>
      </w:r>
      <w:r w:rsidR="004E43B7" w:rsidRPr="00CA5D59">
        <w:rPr>
          <w:rFonts w:ascii="Times New Roman CYR" w:hAnsi="Times New Roman CYR"/>
        </w:rPr>
        <w:t xml:space="preserve"> </w:t>
      </w:r>
      <w:r w:rsidRPr="00CA5D59">
        <w:rPr>
          <w:rFonts w:ascii="Times New Roman CYR" w:hAnsi="Times New Roman CYR"/>
        </w:rPr>
        <w:t>Архитектора Власова, д.</w:t>
      </w:r>
      <w:r w:rsidR="004E43B7" w:rsidRPr="00CA5D59">
        <w:rPr>
          <w:rFonts w:ascii="Times New Roman CYR" w:hAnsi="Times New Roman CYR"/>
        </w:rPr>
        <w:t xml:space="preserve"> </w:t>
      </w:r>
      <w:r w:rsidRPr="00CA5D59">
        <w:rPr>
          <w:rFonts w:ascii="Times New Roman CYR" w:hAnsi="Times New Roman CYR"/>
        </w:rPr>
        <w:t>51, ПАО «Передвижная энергетика»</w:t>
      </w:r>
      <w:r w:rsidR="002F1DAB" w:rsidRPr="00CA5D59">
        <w:rPr>
          <w:rFonts w:ascii="Times New Roman CYR" w:hAnsi="Times New Roman CYR"/>
        </w:rPr>
        <w:t>;</w:t>
      </w:r>
    </w:p>
    <w:p w14:paraId="5990DB43" w14:textId="0C5A68E3" w:rsidR="002F1DAB" w:rsidRPr="00CA5D59" w:rsidRDefault="00632DFE" w:rsidP="00402A40">
      <w:pPr>
        <w:numPr>
          <w:ilvl w:val="0"/>
          <w:numId w:val="13"/>
        </w:numPr>
        <w:ind w:left="0" w:firstLine="540"/>
        <w:jc w:val="both"/>
        <w:rPr>
          <w:szCs w:val="24"/>
        </w:rPr>
      </w:pPr>
      <w:r w:rsidRPr="00CA5D59">
        <w:rPr>
          <w:szCs w:val="24"/>
        </w:rPr>
        <w:t>107076, г.</w:t>
      </w:r>
      <w:r w:rsidR="004E43B7" w:rsidRPr="00CA5D59">
        <w:rPr>
          <w:szCs w:val="24"/>
        </w:rPr>
        <w:t xml:space="preserve"> </w:t>
      </w:r>
      <w:r w:rsidRPr="00CA5D59">
        <w:rPr>
          <w:szCs w:val="24"/>
        </w:rPr>
        <w:t>Москва, ул.</w:t>
      </w:r>
      <w:r w:rsidR="004E43B7" w:rsidRPr="00CA5D59">
        <w:rPr>
          <w:szCs w:val="24"/>
        </w:rPr>
        <w:t xml:space="preserve"> </w:t>
      </w:r>
      <w:r w:rsidRPr="00CA5D59">
        <w:rPr>
          <w:szCs w:val="24"/>
        </w:rPr>
        <w:t>Стромынка, д.</w:t>
      </w:r>
      <w:r w:rsidR="004E43B7" w:rsidRPr="00CA5D59">
        <w:rPr>
          <w:szCs w:val="24"/>
        </w:rPr>
        <w:t xml:space="preserve"> </w:t>
      </w:r>
      <w:r w:rsidRPr="00CA5D59">
        <w:rPr>
          <w:szCs w:val="24"/>
        </w:rPr>
        <w:t>18, корп.</w:t>
      </w:r>
      <w:r w:rsidR="004E43B7" w:rsidRPr="00CA5D59">
        <w:rPr>
          <w:szCs w:val="24"/>
        </w:rPr>
        <w:t xml:space="preserve"> </w:t>
      </w:r>
      <w:r w:rsidRPr="00CA5D59">
        <w:rPr>
          <w:szCs w:val="24"/>
        </w:rPr>
        <w:t>5Б, АО «НРК – Р.О.С.Т.»</w:t>
      </w:r>
      <w:r w:rsidR="00942E2A" w:rsidRPr="00CA5D59">
        <w:rPr>
          <w:szCs w:val="24"/>
        </w:rPr>
        <w:t>.</w:t>
      </w:r>
    </w:p>
    <w:p w14:paraId="2538925A" w14:textId="083736ED" w:rsidR="00E40CD3" w:rsidRDefault="00E40CD3" w:rsidP="00402A40">
      <w:pPr>
        <w:pStyle w:val="a5"/>
        <w:tabs>
          <w:tab w:val="left" w:pos="708"/>
        </w:tabs>
        <w:ind w:right="-1" w:firstLine="540"/>
        <w:rPr>
          <w:rFonts w:ascii="Times New Roman CYR" w:hAnsi="Times New Roman CYR"/>
          <w:szCs w:val="24"/>
        </w:rPr>
      </w:pPr>
      <w:r>
        <w:rPr>
          <w:rFonts w:ascii="Times New Roman CYR" w:hAnsi="Times New Roman CYR"/>
          <w:szCs w:val="24"/>
        </w:rPr>
        <w:t>Бюллетень для голосования подписывается лицом, имеющим право голоса</w:t>
      </w:r>
      <w:r w:rsidR="002268D8">
        <w:rPr>
          <w:rFonts w:ascii="Times New Roman CYR" w:hAnsi="Times New Roman CYR"/>
          <w:szCs w:val="24"/>
        </w:rPr>
        <w:t xml:space="preserve"> при принятии решений Общим собранием акционеров Общества, или его представителем собственноручной подписью.</w:t>
      </w:r>
    </w:p>
    <w:p w14:paraId="4942CC82" w14:textId="6D1734D7" w:rsidR="00AB0463" w:rsidRPr="00AB0463" w:rsidRDefault="00AB0463" w:rsidP="00402A40">
      <w:pPr>
        <w:pStyle w:val="a5"/>
        <w:tabs>
          <w:tab w:val="left" w:pos="708"/>
        </w:tabs>
        <w:ind w:right="-1" w:firstLine="540"/>
        <w:rPr>
          <w:rFonts w:ascii="Times New Roman CYR" w:hAnsi="Times New Roman CYR"/>
          <w:szCs w:val="24"/>
        </w:rPr>
      </w:pPr>
      <w:r w:rsidRPr="00AB0463">
        <w:rPr>
          <w:rFonts w:ascii="Times New Roman CYR" w:hAnsi="Times New Roman CYR"/>
          <w:szCs w:val="24"/>
        </w:rPr>
        <w:t>Возможность заполнения и направления бюллетеней для голосования в электронной форме отсутствует.</w:t>
      </w:r>
    </w:p>
    <w:p w14:paraId="06534796" w14:textId="6A08CD7E" w:rsidR="002F1DAB" w:rsidRPr="003F571F" w:rsidRDefault="002F1DAB" w:rsidP="00402A40">
      <w:pPr>
        <w:pStyle w:val="a5"/>
        <w:tabs>
          <w:tab w:val="left" w:pos="708"/>
        </w:tabs>
        <w:ind w:right="-1" w:firstLine="540"/>
        <w:rPr>
          <w:rFonts w:ascii="Times New Roman CYR" w:hAnsi="Times New Roman CYR"/>
          <w:szCs w:val="24"/>
        </w:rPr>
      </w:pPr>
      <w:r w:rsidRPr="003F571F">
        <w:rPr>
          <w:rFonts w:ascii="Times New Roman CYR" w:hAnsi="Times New Roman CYR"/>
          <w:szCs w:val="24"/>
        </w:rPr>
        <w:t xml:space="preserve">Принявшими участие в </w:t>
      </w:r>
      <w:r w:rsidR="002268D8">
        <w:rPr>
          <w:rFonts w:ascii="Times New Roman CYR" w:hAnsi="Times New Roman CYR"/>
          <w:szCs w:val="24"/>
        </w:rPr>
        <w:t>Заседании</w:t>
      </w:r>
      <w:r w:rsidRPr="003F571F">
        <w:rPr>
          <w:rFonts w:ascii="Times New Roman CYR" w:hAnsi="Times New Roman CYR"/>
          <w:szCs w:val="24"/>
        </w:rPr>
        <w:t xml:space="preserve"> считаются акционеры, зарегистрировавшиеся для участия в нем, акционеры, </w:t>
      </w:r>
      <w:proofErr w:type="gramStart"/>
      <w:r w:rsidRPr="003F571F">
        <w:rPr>
          <w:rFonts w:ascii="Times New Roman CYR" w:hAnsi="Times New Roman CYR"/>
          <w:szCs w:val="24"/>
        </w:rPr>
        <w:t>бюллетени</w:t>
      </w:r>
      <w:proofErr w:type="gramEnd"/>
      <w:r w:rsidRPr="003F571F">
        <w:rPr>
          <w:rFonts w:ascii="Times New Roman CYR" w:hAnsi="Times New Roman CYR"/>
          <w:szCs w:val="24"/>
        </w:rPr>
        <w:t xml:space="preserve"> </w:t>
      </w:r>
      <w:r w:rsidR="002268D8">
        <w:rPr>
          <w:rFonts w:ascii="Times New Roman CYR" w:hAnsi="Times New Roman CYR"/>
          <w:szCs w:val="24"/>
        </w:rPr>
        <w:t>для голосования которых получены за</w:t>
      </w:r>
      <w:r w:rsidRPr="003F571F">
        <w:rPr>
          <w:rFonts w:ascii="Times New Roman CYR" w:hAnsi="Times New Roman CYR"/>
          <w:szCs w:val="24"/>
        </w:rPr>
        <w:t xml:space="preserve"> дв</w:t>
      </w:r>
      <w:r w:rsidR="002268D8">
        <w:rPr>
          <w:rFonts w:ascii="Times New Roman CYR" w:hAnsi="Times New Roman CYR"/>
          <w:szCs w:val="24"/>
        </w:rPr>
        <w:t>а дня</w:t>
      </w:r>
      <w:r w:rsidRPr="003F571F">
        <w:rPr>
          <w:rFonts w:ascii="Times New Roman CYR" w:hAnsi="Times New Roman CYR"/>
          <w:szCs w:val="24"/>
        </w:rPr>
        <w:t xml:space="preserve"> до даты проведения </w:t>
      </w:r>
      <w:r w:rsidR="002268D8">
        <w:rPr>
          <w:rFonts w:ascii="Times New Roman CYR" w:hAnsi="Times New Roman CYR"/>
          <w:szCs w:val="24"/>
        </w:rPr>
        <w:t>Заседания</w:t>
      </w:r>
      <w:r w:rsidR="00C33E12" w:rsidRPr="003F571F">
        <w:rPr>
          <w:rFonts w:ascii="Times New Roman CYR" w:hAnsi="Times New Roman CYR"/>
          <w:szCs w:val="24"/>
        </w:rPr>
        <w:t>, а также</w:t>
      </w:r>
      <w:r w:rsidRPr="003F571F">
        <w:rPr>
          <w:rFonts w:ascii="Times New Roman CYR" w:hAnsi="Times New Roman CYR"/>
          <w:szCs w:val="24"/>
        </w:rPr>
        <w:t xml:space="preserve"> акционеры, которые в соответствии с правилами законодательства Российской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не позднее </w:t>
      </w:r>
      <w:r w:rsidR="002268D8">
        <w:rPr>
          <w:rFonts w:ascii="Times New Roman CYR" w:hAnsi="Times New Roman CYR"/>
          <w:szCs w:val="24"/>
        </w:rPr>
        <w:t>даты окончания приема бюллетеней для голосования</w:t>
      </w:r>
      <w:r w:rsidRPr="003F571F">
        <w:rPr>
          <w:rFonts w:ascii="Times New Roman CYR" w:hAnsi="Times New Roman CYR"/>
          <w:szCs w:val="24"/>
        </w:rPr>
        <w:t>.</w:t>
      </w:r>
    </w:p>
    <w:p w14:paraId="43EE0482" w14:textId="75E33FF4" w:rsidR="00727CBB" w:rsidRPr="003F571F" w:rsidRDefault="00727CBB" w:rsidP="00E40CD3">
      <w:pPr>
        <w:pStyle w:val="a5"/>
        <w:tabs>
          <w:tab w:val="left" w:pos="708"/>
        </w:tabs>
        <w:ind w:right="-180" w:firstLine="567"/>
        <w:rPr>
          <w:rFonts w:ascii="Times New Roman CYR" w:hAnsi="Times New Roman CYR"/>
          <w:color w:val="0070C0"/>
          <w:szCs w:val="24"/>
        </w:rPr>
      </w:pPr>
      <w:r w:rsidRPr="003F571F">
        <w:rPr>
          <w:color w:val="000000"/>
          <w:szCs w:val="24"/>
        </w:rPr>
        <w:t>Категории (типы) акций, владельцы которых имеют право голоса по все</w:t>
      </w:r>
      <w:r w:rsidR="002268D8">
        <w:rPr>
          <w:color w:val="000000"/>
          <w:szCs w:val="24"/>
        </w:rPr>
        <w:t>м вопросам повестки дня Заседания</w:t>
      </w:r>
      <w:r w:rsidRPr="003F571F">
        <w:rPr>
          <w:color w:val="000000"/>
          <w:szCs w:val="24"/>
        </w:rPr>
        <w:t xml:space="preserve">: </w:t>
      </w:r>
      <w:r w:rsidRPr="003F571F">
        <w:rPr>
          <w:rFonts w:ascii="Times New Roman CYR" w:hAnsi="Times New Roman CYR"/>
          <w:szCs w:val="24"/>
        </w:rPr>
        <w:t>обыкновенные акции</w:t>
      </w:r>
      <w:r w:rsidRPr="003F571F">
        <w:rPr>
          <w:rFonts w:ascii="Times New Roman CYR" w:hAnsi="Times New Roman CYR"/>
          <w:color w:val="0070C0"/>
          <w:szCs w:val="24"/>
        </w:rPr>
        <w:t xml:space="preserve"> </w:t>
      </w:r>
      <w:r w:rsidRPr="00CA5D59">
        <w:rPr>
          <w:rFonts w:ascii="Times New Roman CYR" w:hAnsi="Times New Roman CYR"/>
          <w:szCs w:val="24"/>
        </w:rPr>
        <w:t>и привилегированные акции</w:t>
      </w:r>
      <w:r w:rsidRPr="00CA5D59">
        <w:rPr>
          <w:szCs w:val="24"/>
        </w:rPr>
        <w:t xml:space="preserve"> </w:t>
      </w:r>
      <w:r w:rsidRPr="00CA5D59">
        <w:rPr>
          <w:rFonts w:ascii="Times New Roman CYR" w:hAnsi="Times New Roman CYR"/>
          <w:szCs w:val="24"/>
        </w:rPr>
        <w:t xml:space="preserve">типа </w:t>
      </w:r>
      <w:r w:rsidR="006540BE" w:rsidRPr="00CA5D59">
        <w:rPr>
          <w:rFonts w:ascii="Times New Roman CYR" w:hAnsi="Times New Roman CYR"/>
          <w:szCs w:val="24"/>
        </w:rPr>
        <w:t>«А»</w:t>
      </w:r>
      <w:r w:rsidRPr="00CA5D59">
        <w:rPr>
          <w:szCs w:val="24"/>
        </w:rPr>
        <w:t>.</w:t>
      </w:r>
    </w:p>
    <w:p w14:paraId="1D2FBFDA" w14:textId="77777777" w:rsidR="007E29C8" w:rsidRPr="003F571F" w:rsidRDefault="007E29C8" w:rsidP="007E29C8">
      <w:pPr>
        <w:tabs>
          <w:tab w:val="left" w:pos="-567"/>
        </w:tabs>
        <w:ind w:firstLine="567"/>
        <w:jc w:val="both"/>
        <w:rPr>
          <w:b/>
          <w:szCs w:val="24"/>
        </w:rPr>
      </w:pPr>
    </w:p>
    <w:p w14:paraId="4BDFD2C1" w14:textId="2A195E31" w:rsidR="007E29C8" w:rsidRPr="003F571F" w:rsidRDefault="007E29C8" w:rsidP="007E29C8">
      <w:pPr>
        <w:tabs>
          <w:tab w:val="left" w:pos="-567"/>
        </w:tabs>
        <w:ind w:firstLine="567"/>
        <w:jc w:val="both"/>
        <w:rPr>
          <w:b/>
          <w:szCs w:val="24"/>
        </w:rPr>
      </w:pPr>
      <w:r w:rsidRPr="003F571F">
        <w:rPr>
          <w:b/>
          <w:szCs w:val="24"/>
        </w:rPr>
        <w:t>Повестка дня</w:t>
      </w:r>
      <w:r w:rsidR="002268D8">
        <w:rPr>
          <w:b/>
          <w:szCs w:val="24"/>
        </w:rPr>
        <w:t xml:space="preserve"> Заседания</w:t>
      </w:r>
      <w:r w:rsidRPr="003F571F">
        <w:rPr>
          <w:b/>
          <w:szCs w:val="24"/>
        </w:rPr>
        <w:t>:</w:t>
      </w:r>
    </w:p>
    <w:p w14:paraId="64A517AB" w14:textId="362011B7" w:rsidR="00525F6F" w:rsidRPr="00CA5D59" w:rsidRDefault="00525F6F" w:rsidP="004D72EA">
      <w:pPr>
        <w:pStyle w:val="af5"/>
        <w:numPr>
          <w:ilvl w:val="0"/>
          <w:numId w:val="14"/>
        </w:numPr>
        <w:tabs>
          <w:tab w:val="left" w:pos="454"/>
          <w:tab w:val="left" w:pos="738"/>
        </w:tabs>
        <w:spacing w:before="0"/>
        <w:ind w:left="993" w:hanging="426"/>
        <w:rPr>
          <w:i/>
        </w:rPr>
      </w:pPr>
      <w:r w:rsidRPr="00CA5D59">
        <w:rPr>
          <w:i/>
        </w:rPr>
        <w:t xml:space="preserve">Об утверждении годового отчета, годовой бухгалтерской (финансовой) отчетности </w:t>
      </w:r>
      <w:r w:rsidR="001E17DA" w:rsidRPr="00CA5D59">
        <w:rPr>
          <w:i/>
        </w:rPr>
        <w:t>ПАО «</w:t>
      </w:r>
      <w:r w:rsidR="006540BE" w:rsidRPr="00CA5D59">
        <w:rPr>
          <w:i/>
        </w:rPr>
        <w:t>Передвижная энергетика</w:t>
      </w:r>
      <w:r w:rsidR="001E17DA" w:rsidRPr="00CA5D59">
        <w:rPr>
          <w:i/>
        </w:rPr>
        <w:t>»</w:t>
      </w:r>
      <w:r w:rsidRPr="00CA5D59">
        <w:rPr>
          <w:i/>
        </w:rPr>
        <w:t xml:space="preserve"> за </w:t>
      </w:r>
      <w:r w:rsidR="006540BE" w:rsidRPr="00CA5D59">
        <w:rPr>
          <w:i/>
        </w:rPr>
        <w:t>2025</w:t>
      </w:r>
      <w:r w:rsidRPr="00CA5D59">
        <w:rPr>
          <w:i/>
        </w:rPr>
        <w:t xml:space="preserve"> год.</w:t>
      </w:r>
    </w:p>
    <w:p w14:paraId="2C89E7FE" w14:textId="73083D50" w:rsidR="00525F6F" w:rsidRPr="00CA5D59" w:rsidRDefault="00525F6F" w:rsidP="004D72EA">
      <w:pPr>
        <w:pStyle w:val="af5"/>
        <w:numPr>
          <w:ilvl w:val="0"/>
          <w:numId w:val="14"/>
        </w:numPr>
        <w:tabs>
          <w:tab w:val="left" w:pos="708"/>
          <w:tab w:val="left" w:pos="738"/>
        </w:tabs>
        <w:spacing w:before="0"/>
        <w:ind w:left="993" w:hanging="426"/>
        <w:rPr>
          <w:i/>
        </w:rPr>
      </w:pPr>
      <w:r w:rsidRPr="00CA5D59">
        <w:rPr>
          <w:i/>
        </w:rPr>
        <w:t xml:space="preserve">О распределении прибыли (в том числе выплате (объявлении) дивидендов) и убытков </w:t>
      </w:r>
      <w:r w:rsidR="00DA021A" w:rsidRPr="00CA5D59">
        <w:rPr>
          <w:i/>
        </w:rPr>
        <w:br/>
      </w:r>
      <w:r w:rsidR="001E17DA" w:rsidRPr="00CA5D59">
        <w:rPr>
          <w:i/>
        </w:rPr>
        <w:t>ПАО «</w:t>
      </w:r>
      <w:r w:rsidR="006540BE" w:rsidRPr="00CA5D59">
        <w:rPr>
          <w:i/>
        </w:rPr>
        <w:t>Передвижная энергетика</w:t>
      </w:r>
      <w:r w:rsidR="001E17DA" w:rsidRPr="00CA5D59">
        <w:rPr>
          <w:i/>
        </w:rPr>
        <w:t>»</w:t>
      </w:r>
      <w:r w:rsidRPr="00CA5D59">
        <w:rPr>
          <w:i/>
        </w:rPr>
        <w:t xml:space="preserve"> по результатам </w:t>
      </w:r>
      <w:r w:rsidR="006540BE" w:rsidRPr="00CA5D59">
        <w:rPr>
          <w:i/>
        </w:rPr>
        <w:t>2025</w:t>
      </w:r>
      <w:r w:rsidRPr="00CA5D59">
        <w:rPr>
          <w:i/>
        </w:rPr>
        <w:t xml:space="preserve"> года.</w:t>
      </w:r>
    </w:p>
    <w:p w14:paraId="4195D231" w14:textId="335C3703" w:rsidR="00525F6F" w:rsidRPr="00CA5D59" w:rsidRDefault="00525F6F" w:rsidP="004D72EA">
      <w:pPr>
        <w:pStyle w:val="af5"/>
        <w:numPr>
          <w:ilvl w:val="0"/>
          <w:numId w:val="14"/>
        </w:numPr>
        <w:tabs>
          <w:tab w:val="left" w:pos="708"/>
          <w:tab w:val="left" w:pos="738"/>
        </w:tabs>
        <w:spacing w:before="0"/>
        <w:ind w:left="993" w:hanging="426"/>
        <w:rPr>
          <w:i/>
        </w:rPr>
      </w:pPr>
      <w:r w:rsidRPr="00CA5D59">
        <w:rPr>
          <w:i/>
        </w:rPr>
        <w:t xml:space="preserve">Об избрании членов Совета директоров </w:t>
      </w:r>
      <w:r w:rsidR="001E17DA" w:rsidRPr="00CA5D59">
        <w:rPr>
          <w:i/>
        </w:rPr>
        <w:t>ПАО «</w:t>
      </w:r>
      <w:r w:rsidR="006540BE" w:rsidRPr="00CA5D59">
        <w:rPr>
          <w:i/>
        </w:rPr>
        <w:t>Передвижная энергетика</w:t>
      </w:r>
      <w:r w:rsidR="001E17DA" w:rsidRPr="00CA5D59">
        <w:rPr>
          <w:i/>
        </w:rPr>
        <w:t>»</w:t>
      </w:r>
      <w:r w:rsidRPr="00CA5D59">
        <w:rPr>
          <w:i/>
        </w:rPr>
        <w:t>.</w:t>
      </w:r>
    </w:p>
    <w:p w14:paraId="2BAD7041" w14:textId="4D640AC5" w:rsidR="00525F6F" w:rsidRPr="00CA5D59" w:rsidRDefault="00525F6F" w:rsidP="004D72EA">
      <w:pPr>
        <w:pStyle w:val="af5"/>
        <w:numPr>
          <w:ilvl w:val="0"/>
          <w:numId w:val="14"/>
        </w:numPr>
        <w:tabs>
          <w:tab w:val="left" w:pos="708"/>
          <w:tab w:val="left" w:pos="738"/>
        </w:tabs>
        <w:spacing w:before="0"/>
        <w:ind w:left="993" w:hanging="426"/>
        <w:rPr>
          <w:i/>
        </w:rPr>
      </w:pPr>
      <w:r w:rsidRPr="00CA5D59">
        <w:rPr>
          <w:i/>
        </w:rPr>
        <w:t xml:space="preserve">Об избрании членов Ревизионной комиссии </w:t>
      </w:r>
      <w:r w:rsidR="001E17DA" w:rsidRPr="00CA5D59">
        <w:rPr>
          <w:i/>
        </w:rPr>
        <w:t>ПАО «</w:t>
      </w:r>
      <w:r w:rsidR="006540BE" w:rsidRPr="00CA5D59">
        <w:rPr>
          <w:i/>
        </w:rPr>
        <w:t>Передвижная энергетика</w:t>
      </w:r>
      <w:r w:rsidR="001E17DA" w:rsidRPr="00CA5D59">
        <w:rPr>
          <w:i/>
        </w:rPr>
        <w:t>»</w:t>
      </w:r>
      <w:r w:rsidRPr="00CA5D59">
        <w:rPr>
          <w:i/>
        </w:rPr>
        <w:t>.</w:t>
      </w:r>
    </w:p>
    <w:p w14:paraId="37B827E9" w14:textId="17B1257D" w:rsidR="00525F6F" w:rsidRPr="00CA5D59" w:rsidRDefault="00525F6F" w:rsidP="004D72EA">
      <w:pPr>
        <w:pStyle w:val="af5"/>
        <w:numPr>
          <w:ilvl w:val="0"/>
          <w:numId w:val="14"/>
        </w:numPr>
        <w:tabs>
          <w:tab w:val="left" w:pos="708"/>
          <w:tab w:val="left" w:pos="738"/>
        </w:tabs>
        <w:spacing w:before="0"/>
        <w:ind w:left="993" w:hanging="426"/>
        <w:rPr>
          <w:i/>
        </w:rPr>
      </w:pPr>
      <w:r w:rsidRPr="00CA5D59">
        <w:rPr>
          <w:i/>
        </w:rPr>
        <w:t>О назначен</w:t>
      </w:r>
      <w:proofErr w:type="gramStart"/>
      <w:r w:rsidRPr="00CA5D59">
        <w:rPr>
          <w:i/>
        </w:rPr>
        <w:t>ии ау</w:t>
      </w:r>
      <w:proofErr w:type="gramEnd"/>
      <w:r w:rsidRPr="00CA5D59">
        <w:rPr>
          <w:i/>
        </w:rPr>
        <w:t xml:space="preserve">диторской организации </w:t>
      </w:r>
      <w:r w:rsidR="001E17DA" w:rsidRPr="00CA5D59">
        <w:rPr>
          <w:i/>
        </w:rPr>
        <w:t>ПАО «</w:t>
      </w:r>
      <w:r w:rsidR="006540BE" w:rsidRPr="00CA5D59">
        <w:rPr>
          <w:i/>
        </w:rPr>
        <w:t>Передвижная энергетика</w:t>
      </w:r>
      <w:r w:rsidR="001E17DA" w:rsidRPr="00CA5D59">
        <w:rPr>
          <w:i/>
        </w:rPr>
        <w:t>»</w:t>
      </w:r>
      <w:r w:rsidRPr="00CA5D59">
        <w:rPr>
          <w:i/>
        </w:rPr>
        <w:t>.</w:t>
      </w:r>
    </w:p>
    <w:p w14:paraId="2EDFD543" w14:textId="267FF412" w:rsidR="00525F6F" w:rsidRPr="00CA5D59" w:rsidRDefault="00525F6F" w:rsidP="00525F6F">
      <w:pPr>
        <w:pStyle w:val="af5"/>
        <w:tabs>
          <w:tab w:val="clear" w:pos="1211"/>
          <w:tab w:val="left" w:pos="708"/>
        </w:tabs>
        <w:spacing w:before="0"/>
        <w:ind w:left="0" w:firstLine="567"/>
      </w:pPr>
      <w:r w:rsidRPr="00CA5D59">
        <w:t xml:space="preserve">С информацией (материалами) по вопросам повестки дня </w:t>
      </w:r>
      <w:r w:rsidR="002268D8" w:rsidRPr="00CA5D59">
        <w:t>Заседания</w:t>
      </w:r>
      <w:r w:rsidRPr="00CA5D59">
        <w:t xml:space="preserve"> лица, имеющие право </w:t>
      </w:r>
      <w:r w:rsidR="002268D8" w:rsidRPr="00CA5D59">
        <w:t>голоса при принятии решений Общим собранием акционеров Общества</w:t>
      </w:r>
      <w:r w:rsidRPr="00CA5D59">
        <w:t xml:space="preserve">, могут ознакомиться в период с </w:t>
      </w:r>
      <w:r w:rsidR="00B905F3" w:rsidRPr="00CA5D59">
        <w:t>0</w:t>
      </w:r>
      <w:r w:rsidR="003B6B65" w:rsidRPr="00C33220">
        <w:t>8</w:t>
      </w:r>
      <w:r w:rsidR="00B905F3" w:rsidRPr="00CA5D59">
        <w:t>.05.2026</w:t>
      </w:r>
      <w:r w:rsidRPr="00CA5D59">
        <w:t xml:space="preserve"> по </w:t>
      </w:r>
      <w:r w:rsidR="00B905F3" w:rsidRPr="00CA5D59">
        <w:t>2</w:t>
      </w:r>
      <w:r w:rsidR="00A17407" w:rsidRPr="00CA5D59">
        <w:t>8</w:t>
      </w:r>
      <w:r w:rsidR="00B905F3" w:rsidRPr="00CA5D59">
        <w:t>.05.2026</w:t>
      </w:r>
      <w:r w:rsidRPr="00CA5D59">
        <w:t xml:space="preserve"> по следующим адресам:</w:t>
      </w:r>
    </w:p>
    <w:p w14:paraId="5C0526FB" w14:textId="0B1CD1CB" w:rsidR="00525F6F" w:rsidRPr="00CA5D59" w:rsidRDefault="00F15D81" w:rsidP="004D72EA">
      <w:pPr>
        <w:numPr>
          <w:ilvl w:val="0"/>
          <w:numId w:val="13"/>
        </w:numPr>
        <w:tabs>
          <w:tab w:val="left" w:pos="993"/>
        </w:tabs>
        <w:ind w:left="993" w:hanging="426"/>
        <w:jc w:val="both"/>
        <w:rPr>
          <w:szCs w:val="24"/>
        </w:rPr>
      </w:pPr>
      <w:r w:rsidRPr="00CA5D59">
        <w:rPr>
          <w:szCs w:val="24"/>
        </w:rPr>
        <w:t>г.</w:t>
      </w:r>
      <w:r w:rsidR="00A17407" w:rsidRPr="00CA5D59">
        <w:rPr>
          <w:szCs w:val="24"/>
        </w:rPr>
        <w:t xml:space="preserve"> </w:t>
      </w:r>
      <w:r w:rsidRPr="00CA5D59">
        <w:rPr>
          <w:szCs w:val="24"/>
        </w:rPr>
        <w:t>Москва, ул.</w:t>
      </w:r>
      <w:r w:rsidR="00A17407" w:rsidRPr="00CA5D59">
        <w:rPr>
          <w:szCs w:val="24"/>
        </w:rPr>
        <w:t xml:space="preserve"> </w:t>
      </w:r>
      <w:r w:rsidRPr="00CA5D59">
        <w:rPr>
          <w:szCs w:val="24"/>
        </w:rPr>
        <w:t>Архитектора Власова, д.</w:t>
      </w:r>
      <w:r w:rsidR="00A17407" w:rsidRPr="00CA5D59">
        <w:rPr>
          <w:szCs w:val="24"/>
        </w:rPr>
        <w:t xml:space="preserve"> </w:t>
      </w:r>
      <w:r w:rsidRPr="00CA5D59">
        <w:rPr>
          <w:szCs w:val="24"/>
        </w:rPr>
        <w:t>51, ПАО «Передвижная энергетика»</w:t>
      </w:r>
      <w:r w:rsidR="00525F6F" w:rsidRPr="00CA5D59">
        <w:rPr>
          <w:szCs w:val="24"/>
        </w:rPr>
        <w:t xml:space="preserve">, в рабочие дни с </w:t>
      </w:r>
      <w:r w:rsidRPr="00CA5D59">
        <w:rPr>
          <w:szCs w:val="24"/>
        </w:rPr>
        <w:t>10</w:t>
      </w:r>
      <w:r w:rsidR="00525F6F" w:rsidRPr="00CA5D59">
        <w:rPr>
          <w:szCs w:val="24"/>
        </w:rPr>
        <w:t xml:space="preserve"> часов </w:t>
      </w:r>
      <w:r w:rsidRPr="00CA5D59">
        <w:rPr>
          <w:szCs w:val="24"/>
        </w:rPr>
        <w:t>00</w:t>
      </w:r>
      <w:r w:rsidR="00525F6F" w:rsidRPr="00CA5D59">
        <w:rPr>
          <w:szCs w:val="24"/>
        </w:rPr>
        <w:t xml:space="preserve"> минут до </w:t>
      </w:r>
      <w:r w:rsidRPr="00CA5D59">
        <w:rPr>
          <w:szCs w:val="24"/>
        </w:rPr>
        <w:t>17</w:t>
      </w:r>
      <w:r w:rsidR="00525F6F" w:rsidRPr="00CA5D59">
        <w:rPr>
          <w:szCs w:val="24"/>
        </w:rPr>
        <w:t xml:space="preserve"> часов </w:t>
      </w:r>
      <w:r w:rsidRPr="00CA5D59">
        <w:rPr>
          <w:szCs w:val="24"/>
        </w:rPr>
        <w:t>00</w:t>
      </w:r>
      <w:r w:rsidR="00525F6F" w:rsidRPr="00CA5D59">
        <w:rPr>
          <w:szCs w:val="24"/>
        </w:rPr>
        <w:t xml:space="preserve"> минут по местному времени,</w:t>
      </w:r>
    </w:p>
    <w:p w14:paraId="4CB55B80" w14:textId="4F9EEA01" w:rsidR="00525F6F" w:rsidRPr="003F571F" w:rsidRDefault="00F15D81" w:rsidP="004D72EA">
      <w:pPr>
        <w:numPr>
          <w:ilvl w:val="0"/>
          <w:numId w:val="13"/>
        </w:numPr>
        <w:tabs>
          <w:tab w:val="left" w:pos="993"/>
        </w:tabs>
        <w:ind w:left="993" w:hanging="426"/>
        <w:jc w:val="both"/>
        <w:rPr>
          <w:szCs w:val="24"/>
        </w:rPr>
      </w:pPr>
      <w:r w:rsidRPr="00CA5D59">
        <w:rPr>
          <w:szCs w:val="24"/>
        </w:rPr>
        <w:t>г.</w:t>
      </w:r>
      <w:r w:rsidR="00A17407" w:rsidRPr="00CA5D59">
        <w:rPr>
          <w:szCs w:val="24"/>
        </w:rPr>
        <w:t xml:space="preserve"> </w:t>
      </w:r>
      <w:r w:rsidRPr="00CA5D59">
        <w:rPr>
          <w:szCs w:val="24"/>
        </w:rPr>
        <w:t>Москва, ул.</w:t>
      </w:r>
      <w:r w:rsidR="00A17407" w:rsidRPr="00CA5D59">
        <w:rPr>
          <w:szCs w:val="24"/>
        </w:rPr>
        <w:t xml:space="preserve"> </w:t>
      </w:r>
      <w:r w:rsidRPr="00CA5D59">
        <w:rPr>
          <w:szCs w:val="24"/>
        </w:rPr>
        <w:t>Стромынка, д.</w:t>
      </w:r>
      <w:r w:rsidR="00A17407" w:rsidRPr="00CA5D59">
        <w:rPr>
          <w:szCs w:val="24"/>
        </w:rPr>
        <w:t xml:space="preserve"> </w:t>
      </w:r>
      <w:r w:rsidRPr="00CA5D59">
        <w:rPr>
          <w:szCs w:val="24"/>
        </w:rPr>
        <w:t>18, корп.</w:t>
      </w:r>
      <w:r w:rsidR="00A17407" w:rsidRPr="00CA5D59">
        <w:rPr>
          <w:szCs w:val="24"/>
        </w:rPr>
        <w:t xml:space="preserve"> </w:t>
      </w:r>
      <w:r w:rsidRPr="00CA5D59">
        <w:rPr>
          <w:szCs w:val="24"/>
        </w:rPr>
        <w:t>5Б, АО «НРК – Р.О.С.Т.»</w:t>
      </w:r>
      <w:r w:rsidR="00525F6F" w:rsidRPr="00CA5D59">
        <w:rPr>
          <w:szCs w:val="24"/>
        </w:rPr>
        <w:t xml:space="preserve">, в рабочие дни с </w:t>
      </w:r>
      <w:r w:rsidRPr="00CA5D59">
        <w:rPr>
          <w:szCs w:val="24"/>
        </w:rPr>
        <w:t>10</w:t>
      </w:r>
      <w:r w:rsidR="00525F6F" w:rsidRPr="00CA5D59">
        <w:rPr>
          <w:szCs w:val="24"/>
        </w:rPr>
        <w:t xml:space="preserve"> часов </w:t>
      </w:r>
      <w:r w:rsidRPr="00CA5D59">
        <w:rPr>
          <w:szCs w:val="24"/>
        </w:rPr>
        <w:t>00</w:t>
      </w:r>
      <w:r w:rsidR="00525F6F" w:rsidRPr="00CA5D59">
        <w:rPr>
          <w:szCs w:val="24"/>
        </w:rPr>
        <w:t xml:space="preserve"> минут до </w:t>
      </w:r>
      <w:r w:rsidRPr="00CA5D59">
        <w:rPr>
          <w:szCs w:val="24"/>
        </w:rPr>
        <w:t>15</w:t>
      </w:r>
      <w:r w:rsidR="00525F6F" w:rsidRPr="00CA5D59">
        <w:rPr>
          <w:szCs w:val="24"/>
        </w:rPr>
        <w:t xml:space="preserve"> часов </w:t>
      </w:r>
      <w:r w:rsidRPr="00CA5D59">
        <w:rPr>
          <w:szCs w:val="24"/>
        </w:rPr>
        <w:t>00</w:t>
      </w:r>
      <w:r w:rsidR="00525F6F" w:rsidRPr="00CA5D59">
        <w:rPr>
          <w:szCs w:val="24"/>
        </w:rPr>
        <w:t xml:space="preserve"> минут по местному </w:t>
      </w:r>
      <w:r w:rsidR="00525F6F" w:rsidRPr="003F571F">
        <w:rPr>
          <w:szCs w:val="24"/>
        </w:rPr>
        <w:t>времени</w:t>
      </w:r>
      <w:bookmarkStart w:id="0" w:name="_GoBack"/>
      <w:bookmarkEnd w:id="0"/>
      <w:r w:rsidR="00525F6F" w:rsidRPr="003F571F">
        <w:rPr>
          <w:szCs w:val="24"/>
        </w:rPr>
        <w:t>,</w:t>
      </w:r>
    </w:p>
    <w:p w14:paraId="6484220D" w14:textId="11F518D1" w:rsidR="00525F6F" w:rsidRPr="00CA5D59" w:rsidRDefault="00525F6F" w:rsidP="00525F6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591"/>
        <w:jc w:val="both"/>
        <w:rPr>
          <w:szCs w:val="24"/>
        </w:rPr>
      </w:pPr>
      <w:r w:rsidRPr="00CA5D59">
        <w:rPr>
          <w:szCs w:val="24"/>
        </w:rPr>
        <w:lastRenderedPageBreak/>
        <w:t>а также на сайте Общества</w:t>
      </w:r>
      <w:r w:rsidR="00A17407" w:rsidRPr="00CA5D59">
        <w:rPr>
          <w:szCs w:val="24"/>
        </w:rPr>
        <w:t xml:space="preserve"> </w:t>
      </w:r>
      <w:hyperlink r:id="rId9" w:history="1">
        <w:r w:rsidR="00A17407" w:rsidRPr="00B4005F">
          <w:rPr>
            <w:rStyle w:val="ac"/>
            <w:szCs w:val="24"/>
          </w:rPr>
          <w:t>http://mob-energy.ru</w:t>
        </w:r>
      </w:hyperlink>
      <w:r w:rsidRPr="003F571F">
        <w:rPr>
          <w:color w:val="0070C0"/>
          <w:szCs w:val="24"/>
        </w:rPr>
        <w:t xml:space="preserve"> </w:t>
      </w:r>
      <w:r w:rsidRPr="00CA5D59">
        <w:rPr>
          <w:szCs w:val="24"/>
        </w:rPr>
        <w:t>в информационно - телекоммуникационной сети «Интернет».</w:t>
      </w:r>
    </w:p>
    <w:p w14:paraId="3C1B43C9" w14:textId="527A4FC0" w:rsidR="00525F6F" w:rsidRDefault="00525F6F" w:rsidP="00525F6F">
      <w:pPr>
        <w:autoSpaceDE w:val="0"/>
        <w:autoSpaceDN w:val="0"/>
        <w:adjustRightInd w:val="0"/>
        <w:ind w:firstLine="596"/>
        <w:jc w:val="both"/>
        <w:rPr>
          <w:rFonts w:eastAsia="Calibri"/>
          <w:bCs/>
          <w:szCs w:val="24"/>
          <w:lang w:eastAsia="en-US"/>
        </w:rPr>
      </w:pPr>
      <w:r w:rsidRPr="003F571F">
        <w:rPr>
          <w:rFonts w:eastAsia="Calibri"/>
          <w:bCs/>
          <w:szCs w:val="24"/>
          <w:lang w:eastAsia="en-US"/>
        </w:rPr>
        <w:t>Также указанная информация (материалы) будет доступна лиц</w:t>
      </w:r>
      <w:r w:rsidR="00063ED0" w:rsidRPr="003F571F">
        <w:rPr>
          <w:rFonts w:eastAsia="Calibri"/>
          <w:bCs/>
          <w:szCs w:val="24"/>
          <w:lang w:eastAsia="en-US"/>
        </w:rPr>
        <w:t>ам</w:t>
      </w:r>
      <w:r w:rsidRPr="003F571F">
        <w:rPr>
          <w:rFonts w:eastAsia="Calibri"/>
          <w:bCs/>
          <w:szCs w:val="24"/>
          <w:lang w:eastAsia="en-US"/>
        </w:rPr>
        <w:t>, участ</w:t>
      </w:r>
      <w:r w:rsidR="00453EC0" w:rsidRPr="00453EC0">
        <w:rPr>
          <w:rFonts w:eastAsia="Calibri"/>
          <w:bCs/>
          <w:szCs w:val="24"/>
          <w:lang w:eastAsia="en-US"/>
        </w:rPr>
        <w:t>вующим</w:t>
      </w:r>
      <w:r w:rsidRPr="003F571F">
        <w:rPr>
          <w:rFonts w:eastAsia="Calibri"/>
          <w:bCs/>
          <w:szCs w:val="24"/>
          <w:lang w:eastAsia="en-US"/>
        </w:rPr>
        <w:t xml:space="preserve"> в </w:t>
      </w:r>
      <w:r w:rsidR="002268D8">
        <w:rPr>
          <w:rFonts w:eastAsia="Calibri"/>
          <w:bCs/>
          <w:szCs w:val="24"/>
          <w:lang w:eastAsia="en-US"/>
        </w:rPr>
        <w:t>Заседании</w:t>
      </w:r>
      <w:r w:rsidRPr="003F571F">
        <w:rPr>
          <w:rFonts w:eastAsia="Calibri"/>
          <w:bCs/>
          <w:szCs w:val="24"/>
          <w:lang w:eastAsia="en-US"/>
        </w:rPr>
        <w:t>, во время его проведения.</w:t>
      </w:r>
    </w:p>
    <w:p w14:paraId="7D04418B" w14:textId="77777777" w:rsidR="002268D8" w:rsidRDefault="002268D8" w:rsidP="00525F6F">
      <w:pPr>
        <w:autoSpaceDE w:val="0"/>
        <w:autoSpaceDN w:val="0"/>
        <w:adjustRightInd w:val="0"/>
        <w:ind w:firstLine="596"/>
        <w:jc w:val="both"/>
        <w:rPr>
          <w:rFonts w:eastAsia="Calibri"/>
          <w:bCs/>
          <w:szCs w:val="24"/>
          <w:lang w:eastAsia="en-US"/>
        </w:rPr>
      </w:pPr>
    </w:p>
    <w:p w14:paraId="51A1C4E0" w14:textId="10804D94" w:rsidR="00F15D81" w:rsidRPr="00264CE3" w:rsidRDefault="00F15D81" w:rsidP="00F15D81">
      <w:pPr>
        <w:autoSpaceDE w:val="0"/>
        <w:autoSpaceDN w:val="0"/>
        <w:adjustRightInd w:val="0"/>
        <w:ind w:firstLine="596"/>
        <w:jc w:val="center"/>
        <w:rPr>
          <w:rFonts w:eastAsia="Calibri"/>
          <w:b/>
          <w:bCs/>
          <w:szCs w:val="24"/>
          <w:u w:val="single"/>
          <w:lang w:eastAsia="en-US"/>
        </w:rPr>
      </w:pPr>
      <w:r w:rsidRPr="00264CE3">
        <w:rPr>
          <w:rFonts w:eastAsia="Calibri"/>
          <w:b/>
          <w:bCs/>
          <w:szCs w:val="24"/>
          <w:u w:val="single"/>
          <w:lang w:eastAsia="en-US"/>
        </w:rPr>
        <w:t>Общество обращает внимание акционеров на следующую информацию.</w:t>
      </w:r>
    </w:p>
    <w:p w14:paraId="57952A30" w14:textId="77777777" w:rsidR="00F15D81" w:rsidRPr="00F15D81" w:rsidRDefault="00F15D81" w:rsidP="00F15D81">
      <w:pPr>
        <w:autoSpaceDE w:val="0"/>
        <w:autoSpaceDN w:val="0"/>
        <w:adjustRightInd w:val="0"/>
        <w:ind w:firstLine="596"/>
        <w:jc w:val="center"/>
        <w:rPr>
          <w:rFonts w:eastAsia="Calibri"/>
          <w:bCs/>
          <w:szCs w:val="24"/>
          <w:lang w:eastAsia="en-US"/>
        </w:rPr>
      </w:pPr>
    </w:p>
    <w:p w14:paraId="2753754C" w14:textId="77777777" w:rsidR="002268D8" w:rsidRDefault="002268D8" w:rsidP="002268D8">
      <w:pPr>
        <w:autoSpaceDE w:val="0"/>
        <w:autoSpaceDN w:val="0"/>
        <w:adjustRightInd w:val="0"/>
        <w:ind w:firstLine="596"/>
        <w:jc w:val="both"/>
        <w:rPr>
          <w:rFonts w:eastAsia="Calibri"/>
          <w:bCs/>
          <w:szCs w:val="24"/>
          <w:lang w:eastAsia="en-US"/>
        </w:rPr>
      </w:pPr>
      <w:r>
        <w:rPr>
          <w:rFonts w:eastAsia="Calibri"/>
          <w:bCs/>
          <w:szCs w:val="24"/>
          <w:lang w:eastAsia="en-US"/>
        </w:rPr>
        <w:t xml:space="preserve">В случае если у акционера, зарегистрированного в реестре акционеров Общества, изменились </w:t>
      </w:r>
      <w:r w:rsidR="00571321" w:rsidRPr="00571321">
        <w:rPr>
          <w:rFonts w:eastAsia="Calibri"/>
          <w:bCs/>
          <w:szCs w:val="24"/>
          <w:lang w:eastAsia="en-US"/>
        </w:rPr>
        <w:t>свои данны</w:t>
      </w:r>
      <w:r w:rsidR="00571321">
        <w:rPr>
          <w:rFonts w:eastAsia="Calibri"/>
          <w:bCs/>
          <w:szCs w:val="24"/>
          <w:lang w:eastAsia="en-US"/>
        </w:rPr>
        <w:t>е, в том числе адресные данные, данные</w:t>
      </w:r>
      <w:r w:rsidR="00571321" w:rsidRPr="00571321">
        <w:rPr>
          <w:rFonts w:eastAsia="Calibri"/>
          <w:bCs/>
          <w:szCs w:val="24"/>
          <w:lang w:eastAsia="en-US"/>
        </w:rPr>
        <w:t xml:space="preserve"> о банковских р</w:t>
      </w:r>
      <w:r w:rsidR="00571321">
        <w:rPr>
          <w:rFonts w:eastAsia="Calibri"/>
          <w:bCs/>
          <w:szCs w:val="24"/>
          <w:lang w:eastAsia="en-US"/>
        </w:rPr>
        <w:t>еквизитах</w:t>
      </w:r>
      <w:r w:rsidR="007B24B8">
        <w:rPr>
          <w:rFonts w:eastAsia="Calibri"/>
          <w:bCs/>
          <w:szCs w:val="24"/>
          <w:lang w:eastAsia="en-US"/>
        </w:rPr>
        <w:t>, то информацию об изменении своих данных необходимо предоставить регистратору Общества.</w:t>
      </w:r>
    </w:p>
    <w:p w14:paraId="252CEDF3" w14:textId="77777777" w:rsidR="00F15D81" w:rsidRDefault="00F15D81" w:rsidP="002268D8">
      <w:pPr>
        <w:autoSpaceDE w:val="0"/>
        <w:autoSpaceDN w:val="0"/>
        <w:adjustRightInd w:val="0"/>
        <w:ind w:firstLine="596"/>
        <w:jc w:val="both"/>
        <w:rPr>
          <w:rFonts w:eastAsia="Calibri"/>
          <w:bCs/>
          <w:szCs w:val="24"/>
          <w:lang w:eastAsia="en-US"/>
        </w:rPr>
      </w:pPr>
    </w:p>
    <w:p w14:paraId="4BFF4D12" w14:textId="77777777" w:rsidR="00F15D81" w:rsidRPr="00264CE3" w:rsidRDefault="00F15D81" w:rsidP="00F15D81">
      <w:pPr>
        <w:autoSpaceDE w:val="0"/>
        <w:autoSpaceDN w:val="0"/>
        <w:adjustRightInd w:val="0"/>
        <w:ind w:firstLine="596"/>
        <w:jc w:val="both"/>
        <w:rPr>
          <w:rFonts w:eastAsia="Calibri"/>
          <w:b/>
          <w:bCs/>
          <w:szCs w:val="24"/>
          <w:lang w:eastAsia="en-US"/>
        </w:rPr>
      </w:pPr>
      <w:r w:rsidRPr="00264CE3">
        <w:rPr>
          <w:rFonts w:eastAsia="Calibri"/>
          <w:b/>
          <w:bCs/>
          <w:szCs w:val="24"/>
          <w:lang w:eastAsia="en-US"/>
        </w:rPr>
        <w:t>Общество уведомляет акционеров о нижеследующем:</w:t>
      </w:r>
    </w:p>
    <w:p w14:paraId="4234BA0C" w14:textId="3107C3B1" w:rsidR="00F15D81" w:rsidRPr="00F15D81" w:rsidRDefault="00F15D81" w:rsidP="00264CE3">
      <w:pPr>
        <w:autoSpaceDE w:val="0"/>
        <w:autoSpaceDN w:val="0"/>
        <w:adjustRightInd w:val="0"/>
        <w:ind w:firstLine="596"/>
        <w:jc w:val="both"/>
        <w:rPr>
          <w:rFonts w:eastAsia="Calibri"/>
          <w:bCs/>
          <w:szCs w:val="24"/>
          <w:lang w:eastAsia="en-US"/>
        </w:rPr>
      </w:pPr>
      <w:proofErr w:type="gramStart"/>
      <w:r w:rsidRPr="00F15D81">
        <w:rPr>
          <w:rFonts w:eastAsia="Calibri"/>
          <w:bCs/>
          <w:szCs w:val="24"/>
          <w:lang w:eastAsia="en-US"/>
        </w:rPr>
        <w:t xml:space="preserve">1) в соответствии с </w:t>
      </w:r>
      <w:r w:rsidRPr="00264CE3">
        <w:rPr>
          <w:rFonts w:eastAsia="Calibri"/>
          <w:bCs/>
          <w:szCs w:val="24"/>
          <w:u w:val="single"/>
          <w:lang w:eastAsia="en-US"/>
        </w:rPr>
        <w:t>пунктом 1 статьи 52.1</w:t>
      </w:r>
      <w:r w:rsidRPr="00F15D81">
        <w:rPr>
          <w:rFonts w:eastAsia="Calibri"/>
          <w:bCs/>
          <w:szCs w:val="24"/>
          <w:lang w:eastAsia="en-US"/>
        </w:rPr>
        <w:t xml:space="preserve"> Федерального закона «Об акционерных</w:t>
      </w:r>
      <w:r w:rsidR="00264CE3">
        <w:rPr>
          <w:rFonts w:eastAsia="Calibri"/>
          <w:bCs/>
          <w:szCs w:val="24"/>
          <w:lang w:eastAsia="en-US"/>
        </w:rPr>
        <w:t xml:space="preserve"> </w:t>
      </w:r>
      <w:r w:rsidRPr="00F15D81">
        <w:rPr>
          <w:rFonts w:eastAsia="Calibri"/>
          <w:bCs/>
          <w:szCs w:val="24"/>
          <w:lang w:eastAsia="en-US"/>
        </w:rPr>
        <w:t>обществах» Общество вправе приостановить направление акционерам сообщений о проведении</w:t>
      </w:r>
      <w:r w:rsidR="00264CE3">
        <w:rPr>
          <w:rFonts w:eastAsia="Calibri"/>
          <w:bCs/>
          <w:szCs w:val="24"/>
          <w:lang w:eastAsia="en-US"/>
        </w:rPr>
        <w:t xml:space="preserve"> </w:t>
      </w:r>
      <w:r w:rsidRPr="00F15D81">
        <w:rPr>
          <w:rFonts w:eastAsia="Calibri"/>
          <w:bCs/>
          <w:szCs w:val="24"/>
          <w:lang w:eastAsia="en-US"/>
        </w:rPr>
        <w:t>заседания и (или) бюллетеней для голосования в случаях и в порядке, определенных законом</w:t>
      </w:r>
      <w:r w:rsidR="00264CE3">
        <w:rPr>
          <w:rFonts w:eastAsia="Calibri"/>
          <w:bCs/>
          <w:szCs w:val="24"/>
          <w:lang w:eastAsia="en-US"/>
        </w:rPr>
        <w:t xml:space="preserve"> </w:t>
      </w:r>
      <w:r w:rsidRPr="00F15D81">
        <w:rPr>
          <w:rFonts w:eastAsia="Calibri"/>
          <w:bCs/>
          <w:szCs w:val="24"/>
          <w:lang w:eastAsia="en-US"/>
        </w:rPr>
        <w:t>(одновременно с приостановлением направления сообщений и (или) бюллетеней перестают</w:t>
      </w:r>
      <w:r w:rsidR="00264CE3">
        <w:rPr>
          <w:rFonts w:eastAsia="Calibri"/>
          <w:bCs/>
          <w:szCs w:val="24"/>
          <w:lang w:eastAsia="en-US"/>
        </w:rPr>
        <w:t xml:space="preserve"> </w:t>
      </w:r>
      <w:r w:rsidRPr="00F15D81">
        <w:rPr>
          <w:rFonts w:eastAsia="Calibri"/>
          <w:bCs/>
          <w:szCs w:val="24"/>
          <w:lang w:eastAsia="en-US"/>
        </w:rPr>
        <w:t>направляться иные документы и (или) информация, которые должны передаваться в аналогичном</w:t>
      </w:r>
      <w:r w:rsidR="00264CE3">
        <w:rPr>
          <w:rFonts w:eastAsia="Calibri"/>
          <w:bCs/>
          <w:szCs w:val="24"/>
          <w:lang w:eastAsia="en-US"/>
        </w:rPr>
        <w:t xml:space="preserve"> </w:t>
      </w:r>
      <w:r w:rsidRPr="00F15D81">
        <w:rPr>
          <w:rFonts w:eastAsia="Calibri"/>
          <w:bCs/>
          <w:szCs w:val="24"/>
          <w:lang w:eastAsia="en-US"/>
        </w:rPr>
        <w:t>порядке (</w:t>
      </w:r>
      <w:r w:rsidRPr="00264CE3">
        <w:rPr>
          <w:rFonts w:eastAsia="Calibri"/>
          <w:bCs/>
          <w:szCs w:val="24"/>
          <w:u w:val="single"/>
          <w:lang w:eastAsia="en-US"/>
        </w:rPr>
        <w:t xml:space="preserve">п. 2 ст. 52.1 </w:t>
      </w:r>
      <w:r w:rsidRPr="00F15D81">
        <w:rPr>
          <w:rFonts w:eastAsia="Calibri"/>
          <w:bCs/>
          <w:szCs w:val="24"/>
          <w:lang w:eastAsia="en-US"/>
        </w:rPr>
        <w:t>Закона);</w:t>
      </w:r>
      <w:proofErr w:type="gramEnd"/>
    </w:p>
    <w:p w14:paraId="47C7AB91" w14:textId="75F01A51" w:rsidR="002268D8" w:rsidRPr="00CB7B82" w:rsidRDefault="00F15D81" w:rsidP="00264CE3">
      <w:pPr>
        <w:autoSpaceDE w:val="0"/>
        <w:autoSpaceDN w:val="0"/>
        <w:adjustRightInd w:val="0"/>
        <w:ind w:firstLine="596"/>
        <w:jc w:val="both"/>
        <w:rPr>
          <w:rFonts w:eastAsia="Calibri"/>
        </w:rPr>
      </w:pPr>
      <w:r w:rsidRPr="00F15D81">
        <w:rPr>
          <w:rFonts w:eastAsia="Calibri"/>
          <w:bCs/>
          <w:szCs w:val="24"/>
          <w:lang w:eastAsia="en-US"/>
        </w:rPr>
        <w:t xml:space="preserve">2) в соответствии с </w:t>
      </w:r>
      <w:r w:rsidRPr="00264CE3">
        <w:rPr>
          <w:rFonts w:eastAsia="Calibri"/>
          <w:bCs/>
          <w:szCs w:val="24"/>
          <w:u w:val="single"/>
          <w:lang w:eastAsia="en-US"/>
        </w:rPr>
        <w:t>пунктом 1 статьи 43.1</w:t>
      </w:r>
      <w:r w:rsidRPr="00F15D81">
        <w:rPr>
          <w:rFonts w:eastAsia="Calibri"/>
          <w:bCs/>
          <w:szCs w:val="24"/>
          <w:lang w:eastAsia="en-US"/>
        </w:rPr>
        <w:t xml:space="preserve"> Федерального закона «Об акционерных</w:t>
      </w:r>
      <w:r w:rsidR="00264CE3">
        <w:rPr>
          <w:rFonts w:eastAsia="Calibri"/>
          <w:bCs/>
          <w:szCs w:val="24"/>
          <w:lang w:eastAsia="en-US"/>
        </w:rPr>
        <w:t xml:space="preserve"> </w:t>
      </w:r>
      <w:r w:rsidRPr="00F15D81">
        <w:rPr>
          <w:rFonts w:eastAsia="Calibri"/>
          <w:bCs/>
          <w:szCs w:val="24"/>
          <w:lang w:eastAsia="en-US"/>
        </w:rPr>
        <w:t>обществах» Общество вправе приостановить выплату акционерам, которые имеют право на</w:t>
      </w:r>
      <w:r w:rsidR="00264CE3">
        <w:rPr>
          <w:rFonts w:eastAsia="Calibri"/>
          <w:bCs/>
          <w:szCs w:val="24"/>
          <w:lang w:eastAsia="en-US"/>
        </w:rPr>
        <w:t xml:space="preserve"> </w:t>
      </w:r>
      <w:r w:rsidRPr="00F15D81">
        <w:rPr>
          <w:rFonts w:eastAsia="Calibri"/>
          <w:bCs/>
          <w:szCs w:val="24"/>
          <w:lang w:eastAsia="en-US"/>
        </w:rPr>
        <w:t>получение дивидендов и зарегистрированы в реестре акционеров Общества, объявленных</w:t>
      </w:r>
      <w:r w:rsidR="00264CE3">
        <w:rPr>
          <w:rFonts w:eastAsia="Calibri"/>
          <w:bCs/>
          <w:szCs w:val="24"/>
          <w:lang w:eastAsia="en-US"/>
        </w:rPr>
        <w:t xml:space="preserve"> </w:t>
      </w:r>
      <w:r w:rsidRPr="00F15D81">
        <w:rPr>
          <w:rFonts w:eastAsia="Calibri"/>
          <w:bCs/>
          <w:szCs w:val="24"/>
          <w:lang w:eastAsia="en-US"/>
        </w:rPr>
        <w:t>дивидендов в денежной форме в случаях и в порядке, определенных законом.</w:t>
      </w:r>
    </w:p>
    <w:p w14:paraId="520DB40A" w14:textId="77777777" w:rsidR="00727CBB" w:rsidRPr="003F571F" w:rsidRDefault="00727CBB" w:rsidP="007B7250">
      <w:pPr>
        <w:pStyle w:val="a5"/>
        <w:tabs>
          <w:tab w:val="clear" w:pos="9355"/>
          <w:tab w:val="left" w:pos="708"/>
          <w:tab w:val="right" w:pos="8460"/>
        </w:tabs>
        <w:ind w:right="-180" w:firstLine="540"/>
        <w:jc w:val="right"/>
        <w:rPr>
          <w:szCs w:val="24"/>
        </w:rPr>
      </w:pPr>
    </w:p>
    <w:p w14:paraId="72C0BFB8" w14:textId="77777777" w:rsidR="00727CBB" w:rsidRPr="003F571F" w:rsidRDefault="00727CBB" w:rsidP="007B7250">
      <w:pPr>
        <w:pStyle w:val="a5"/>
        <w:tabs>
          <w:tab w:val="clear" w:pos="9355"/>
          <w:tab w:val="left" w:pos="708"/>
          <w:tab w:val="right" w:pos="8460"/>
        </w:tabs>
        <w:ind w:right="-180" w:firstLine="540"/>
        <w:jc w:val="right"/>
        <w:rPr>
          <w:szCs w:val="24"/>
        </w:rPr>
      </w:pPr>
    </w:p>
    <w:p w14:paraId="6787D8BF" w14:textId="6E03666B" w:rsidR="00C933AF" w:rsidRPr="003F571F" w:rsidRDefault="00824B9A" w:rsidP="007B7250">
      <w:pPr>
        <w:pStyle w:val="a5"/>
        <w:tabs>
          <w:tab w:val="clear" w:pos="9355"/>
          <w:tab w:val="left" w:pos="708"/>
          <w:tab w:val="right" w:pos="8460"/>
        </w:tabs>
        <w:ind w:right="-180" w:firstLine="540"/>
        <w:jc w:val="right"/>
        <w:rPr>
          <w:b/>
          <w:szCs w:val="24"/>
        </w:rPr>
      </w:pPr>
      <w:r w:rsidRPr="003F571F">
        <w:rPr>
          <w:b/>
          <w:szCs w:val="24"/>
        </w:rPr>
        <w:t xml:space="preserve">Совет директоров </w:t>
      </w:r>
      <w:r w:rsidR="00727CBB" w:rsidRPr="00CA5D59">
        <w:rPr>
          <w:b/>
          <w:szCs w:val="24"/>
        </w:rPr>
        <w:t>ПАО «</w:t>
      </w:r>
      <w:r w:rsidR="00F15D81" w:rsidRPr="00CA5D59">
        <w:rPr>
          <w:b/>
          <w:szCs w:val="24"/>
        </w:rPr>
        <w:t>Передвижная энергетика</w:t>
      </w:r>
      <w:r w:rsidR="00727CBB" w:rsidRPr="003F571F">
        <w:rPr>
          <w:b/>
          <w:szCs w:val="24"/>
        </w:rPr>
        <w:t>»</w:t>
      </w:r>
    </w:p>
    <w:p w14:paraId="61930E99" w14:textId="77777777" w:rsidR="00AA24CC" w:rsidRPr="003F571F" w:rsidRDefault="00AA24CC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61A3DD0B" w14:textId="77777777" w:rsidR="00AA24CC" w:rsidRPr="003F571F" w:rsidRDefault="00AA24CC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1798AFFF" w14:textId="77777777" w:rsidR="00953654" w:rsidRDefault="00953654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57A498D6" w14:textId="77777777" w:rsidR="00953654" w:rsidRDefault="00953654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6088235B" w14:textId="77777777" w:rsidR="00953654" w:rsidRDefault="00953654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61C13D30" w14:textId="77777777" w:rsidR="00953654" w:rsidRDefault="00953654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4D554031" w14:textId="77777777" w:rsidR="00953654" w:rsidRDefault="00953654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5A8C64E7" w14:textId="77777777" w:rsidR="00953654" w:rsidRDefault="00953654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5707C83C" w14:textId="77777777" w:rsidR="00953654" w:rsidRDefault="00953654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6099893A" w14:textId="77777777" w:rsidR="00953654" w:rsidRDefault="00953654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7D325154" w14:textId="77777777" w:rsidR="00953654" w:rsidRDefault="00953654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0E670CDD" w14:textId="77777777" w:rsidR="00953654" w:rsidRDefault="00953654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22652BD1" w14:textId="77777777" w:rsidR="007B24B8" w:rsidRDefault="007B24B8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2526C2FE" w14:textId="77777777" w:rsidR="00173D9F" w:rsidRDefault="00173D9F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5B135AF8" w14:textId="77777777" w:rsidR="00173D9F" w:rsidRDefault="00173D9F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1095CDFD" w14:textId="77777777" w:rsidR="00173D9F" w:rsidRDefault="00173D9F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5E0C19FB" w14:textId="77777777" w:rsidR="00173D9F" w:rsidRDefault="00173D9F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114D9F6F" w14:textId="77777777" w:rsidR="00173D9F" w:rsidRDefault="00173D9F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69EA125B" w14:textId="77777777" w:rsidR="00173D9F" w:rsidRDefault="00173D9F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53CF0D44" w14:textId="77777777" w:rsidR="00173D9F" w:rsidRDefault="00173D9F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493CCC3C" w14:textId="77777777" w:rsidR="00173D9F" w:rsidRDefault="00173D9F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3C73EE2B" w14:textId="77777777" w:rsidR="00173D9F" w:rsidRDefault="00173D9F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4684AF54" w14:textId="77777777" w:rsidR="00173D9F" w:rsidRPr="003F571F" w:rsidRDefault="00173D9F" w:rsidP="00C933AF">
      <w:pPr>
        <w:pStyle w:val="a5"/>
        <w:tabs>
          <w:tab w:val="left" w:pos="708"/>
        </w:tabs>
        <w:ind w:firstLine="0"/>
        <w:rPr>
          <w:szCs w:val="24"/>
        </w:rPr>
      </w:pPr>
    </w:p>
    <w:p w14:paraId="1E4EA6E0" w14:textId="19377812" w:rsidR="00727CBB" w:rsidRPr="00F11A83" w:rsidRDefault="00063ED0" w:rsidP="00C933AF">
      <w:pPr>
        <w:pStyle w:val="a5"/>
        <w:tabs>
          <w:tab w:val="left" w:pos="708"/>
        </w:tabs>
        <w:ind w:firstLine="0"/>
        <w:rPr>
          <w:sz w:val="20"/>
        </w:rPr>
      </w:pPr>
      <w:r w:rsidRPr="00F11A83">
        <w:rPr>
          <w:sz w:val="20"/>
        </w:rPr>
        <w:t>Контактное лицо:</w:t>
      </w:r>
      <w:r w:rsidRPr="00F11A83">
        <w:rPr>
          <w:color w:val="0070C0"/>
          <w:sz w:val="20"/>
        </w:rPr>
        <w:t xml:space="preserve"> </w:t>
      </w:r>
      <w:r w:rsidR="00F15D81" w:rsidRPr="00F11A83">
        <w:rPr>
          <w:sz w:val="20"/>
        </w:rPr>
        <w:t>Реутова Вероника Сергеевна</w:t>
      </w:r>
    </w:p>
    <w:p w14:paraId="4A64B0D2" w14:textId="2B99B33E" w:rsidR="001B2876" w:rsidRPr="00F11A83" w:rsidRDefault="00B67404" w:rsidP="00C933AF">
      <w:pPr>
        <w:pStyle w:val="a5"/>
        <w:tabs>
          <w:tab w:val="left" w:pos="708"/>
        </w:tabs>
        <w:ind w:firstLine="0"/>
        <w:rPr>
          <w:sz w:val="20"/>
        </w:rPr>
      </w:pPr>
      <w:r w:rsidRPr="00F11A83">
        <w:rPr>
          <w:sz w:val="20"/>
        </w:rPr>
        <w:t>Т</w:t>
      </w:r>
      <w:r w:rsidR="001B2876" w:rsidRPr="00F11A83">
        <w:rPr>
          <w:sz w:val="20"/>
        </w:rPr>
        <w:t>елефон:</w:t>
      </w:r>
      <w:r w:rsidR="00063ED0" w:rsidRPr="00F11A83">
        <w:rPr>
          <w:sz w:val="20"/>
        </w:rPr>
        <w:t xml:space="preserve"> </w:t>
      </w:r>
      <w:r w:rsidR="00F15D81" w:rsidRPr="00F11A83">
        <w:rPr>
          <w:sz w:val="20"/>
        </w:rPr>
        <w:t>(4912) 93-38-15</w:t>
      </w:r>
    </w:p>
    <w:p w14:paraId="13E05324" w14:textId="02BAC199" w:rsidR="00063ED0" w:rsidRPr="00F11A83" w:rsidRDefault="00063ED0" w:rsidP="00C933AF">
      <w:pPr>
        <w:pStyle w:val="a5"/>
        <w:tabs>
          <w:tab w:val="left" w:pos="708"/>
        </w:tabs>
        <w:ind w:firstLine="0"/>
        <w:rPr>
          <w:b/>
          <w:sz w:val="20"/>
        </w:rPr>
      </w:pPr>
      <w:r w:rsidRPr="00F11A83">
        <w:rPr>
          <w:sz w:val="20"/>
          <w:lang w:val="en-US"/>
        </w:rPr>
        <w:t>E</w:t>
      </w:r>
      <w:r w:rsidRPr="00F11A83">
        <w:rPr>
          <w:sz w:val="20"/>
        </w:rPr>
        <w:t>-</w:t>
      </w:r>
      <w:r w:rsidRPr="00F11A83">
        <w:rPr>
          <w:sz w:val="20"/>
          <w:lang w:val="en-US"/>
        </w:rPr>
        <w:t>mail</w:t>
      </w:r>
      <w:r w:rsidRPr="00F11A83">
        <w:rPr>
          <w:sz w:val="20"/>
        </w:rPr>
        <w:t>:</w:t>
      </w:r>
      <w:r w:rsidRPr="00F11A83">
        <w:rPr>
          <w:color w:val="0070C0"/>
          <w:sz w:val="20"/>
        </w:rPr>
        <w:t xml:space="preserve"> </w:t>
      </w:r>
      <w:hyperlink r:id="rId10" w:history="1">
        <w:r w:rsidR="00F15D81" w:rsidRPr="00F11A83">
          <w:rPr>
            <w:rStyle w:val="ac"/>
            <w:sz w:val="20"/>
            <w:lang w:val="en-US"/>
          </w:rPr>
          <w:t>ReutovaVS</w:t>
        </w:r>
        <w:r w:rsidR="00F15D81" w:rsidRPr="00F11A83">
          <w:rPr>
            <w:rStyle w:val="ac"/>
            <w:sz w:val="20"/>
          </w:rPr>
          <w:t>@</w:t>
        </w:r>
        <w:r w:rsidR="00F15D81" w:rsidRPr="00F11A83">
          <w:rPr>
            <w:rStyle w:val="ac"/>
            <w:sz w:val="20"/>
            <w:lang w:val="en-US"/>
          </w:rPr>
          <w:t>rushydro</w:t>
        </w:r>
        <w:r w:rsidR="00F15D81" w:rsidRPr="00F11A83">
          <w:rPr>
            <w:rStyle w:val="ac"/>
            <w:sz w:val="20"/>
          </w:rPr>
          <w:t>.</w:t>
        </w:r>
        <w:proofErr w:type="spellStart"/>
        <w:r w:rsidR="00F15D81" w:rsidRPr="00F11A83">
          <w:rPr>
            <w:rStyle w:val="ac"/>
            <w:sz w:val="20"/>
            <w:lang w:val="en-US"/>
          </w:rPr>
          <w:t>ru</w:t>
        </w:r>
        <w:proofErr w:type="spellEnd"/>
      </w:hyperlink>
      <w:r w:rsidR="00F15D81" w:rsidRPr="00F11A83">
        <w:rPr>
          <w:color w:val="0070C0"/>
          <w:sz w:val="20"/>
        </w:rPr>
        <w:t xml:space="preserve"> </w:t>
      </w:r>
    </w:p>
    <w:sectPr w:rsidR="00063ED0" w:rsidRPr="00F11A83" w:rsidSect="00C33E12">
      <w:headerReference w:type="default" r:id="rId11"/>
      <w:footerReference w:type="default" r:id="rId12"/>
      <w:pgSz w:w="11906" w:h="16838"/>
      <w:pgMar w:top="709" w:right="926" w:bottom="709" w:left="851" w:header="720" w:footer="72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BE18B1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553248" w14:textId="77777777" w:rsidR="00FD44B7" w:rsidRDefault="00FD44B7" w:rsidP="001D7490">
      <w:r>
        <w:separator/>
      </w:r>
    </w:p>
  </w:endnote>
  <w:endnote w:type="continuationSeparator" w:id="0">
    <w:p w14:paraId="05BA73EB" w14:textId="77777777" w:rsidR="00FD44B7" w:rsidRDefault="00FD44B7" w:rsidP="001D7490">
      <w:r>
        <w:continuationSeparator/>
      </w:r>
    </w:p>
  </w:endnote>
  <w:endnote w:type="continuationNotice" w:id="1">
    <w:p w14:paraId="0D4050A0" w14:textId="77777777" w:rsidR="00FD44B7" w:rsidRDefault="00FD44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C4DF7C" w14:textId="77777777" w:rsidR="00CB7B82" w:rsidRDefault="00CB7B8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8B6614" w14:textId="77777777" w:rsidR="00FD44B7" w:rsidRDefault="00FD44B7" w:rsidP="001D7490">
      <w:r>
        <w:separator/>
      </w:r>
    </w:p>
  </w:footnote>
  <w:footnote w:type="continuationSeparator" w:id="0">
    <w:p w14:paraId="77D23C94" w14:textId="77777777" w:rsidR="00FD44B7" w:rsidRDefault="00FD44B7" w:rsidP="001D7490">
      <w:r>
        <w:continuationSeparator/>
      </w:r>
    </w:p>
  </w:footnote>
  <w:footnote w:type="continuationNotice" w:id="1">
    <w:p w14:paraId="3E9FA9DB" w14:textId="77777777" w:rsidR="00FD44B7" w:rsidRDefault="00FD44B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5DB23A" w14:textId="77777777" w:rsidR="00CB7B82" w:rsidRDefault="00CB7B82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67BA"/>
    <w:multiLevelType w:val="hybridMultilevel"/>
    <w:tmpl w:val="39D2B8E6"/>
    <w:lvl w:ilvl="0" w:tplc="054C9838">
      <w:start w:val="1"/>
      <w:numFmt w:val="decimal"/>
      <w:lvlText w:val="%1)"/>
      <w:lvlJc w:val="left"/>
      <w:pPr>
        <w:ind w:left="9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6" w:hanging="360"/>
      </w:pPr>
    </w:lvl>
    <w:lvl w:ilvl="2" w:tplc="0419001B" w:tentative="1">
      <w:start w:val="1"/>
      <w:numFmt w:val="lowerRoman"/>
      <w:lvlText w:val="%3."/>
      <w:lvlJc w:val="right"/>
      <w:pPr>
        <w:ind w:left="2396" w:hanging="180"/>
      </w:pPr>
    </w:lvl>
    <w:lvl w:ilvl="3" w:tplc="0419000F" w:tentative="1">
      <w:start w:val="1"/>
      <w:numFmt w:val="decimal"/>
      <w:lvlText w:val="%4."/>
      <w:lvlJc w:val="left"/>
      <w:pPr>
        <w:ind w:left="3116" w:hanging="360"/>
      </w:pPr>
    </w:lvl>
    <w:lvl w:ilvl="4" w:tplc="04190019" w:tentative="1">
      <w:start w:val="1"/>
      <w:numFmt w:val="lowerLetter"/>
      <w:lvlText w:val="%5."/>
      <w:lvlJc w:val="left"/>
      <w:pPr>
        <w:ind w:left="3836" w:hanging="360"/>
      </w:pPr>
    </w:lvl>
    <w:lvl w:ilvl="5" w:tplc="0419001B" w:tentative="1">
      <w:start w:val="1"/>
      <w:numFmt w:val="lowerRoman"/>
      <w:lvlText w:val="%6."/>
      <w:lvlJc w:val="right"/>
      <w:pPr>
        <w:ind w:left="4556" w:hanging="180"/>
      </w:pPr>
    </w:lvl>
    <w:lvl w:ilvl="6" w:tplc="0419000F" w:tentative="1">
      <w:start w:val="1"/>
      <w:numFmt w:val="decimal"/>
      <w:lvlText w:val="%7."/>
      <w:lvlJc w:val="left"/>
      <w:pPr>
        <w:ind w:left="5276" w:hanging="360"/>
      </w:pPr>
    </w:lvl>
    <w:lvl w:ilvl="7" w:tplc="04190019" w:tentative="1">
      <w:start w:val="1"/>
      <w:numFmt w:val="lowerLetter"/>
      <w:lvlText w:val="%8."/>
      <w:lvlJc w:val="left"/>
      <w:pPr>
        <w:ind w:left="5996" w:hanging="360"/>
      </w:pPr>
    </w:lvl>
    <w:lvl w:ilvl="8" w:tplc="0419001B" w:tentative="1">
      <w:start w:val="1"/>
      <w:numFmt w:val="lowerRoman"/>
      <w:lvlText w:val="%9."/>
      <w:lvlJc w:val="right"/>
      <w:pPr>
        <w:ind w:left="6716" w:hanging="180"/>
      </w:pPr>
    </w:lvl>
  </w:abstractNum>
  <w:abstractNum w:abstractNumId="1">
    <w:nsid w:val="09E41113"/>
    <w:multiLevelType w:val="multilevel"/>
    <w:tmpl w:val="BDC6E0F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128A7962"/>
    <w:multiLevelType w:val="hybridMultilevel"/>
    <w:tmpl w:val="D816623A"/>
    <w:lvl w:ilvl="0" w:tplc="CA6E9BF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7A55613"/>
    <w:multiLevelType w:val="hybridMultilevel"/>
    <w:tmpl w:val="01C42B18"/>
    <w:lvl w:ilvl="0" w:tplc="ADDA1D1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567"/>
        </w:tabs>
        <w:ind w:left="-5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3"/>
        </w:tabs>
        <w:ind w:left="1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73"/>
        </w:tabs>
        <w:ind w:left="8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593"/>
        </w:tabs>
        <w:ind w:left="15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313"/>
        </w:tabs>
        <w:ind w:left="23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033"/>
        </w:tabs>
        <w:ind w:left="30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753"/>
        </w:tabs>
        <w:ind w:left="37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473"/>
        </w:tabs>
        <w:ind w:left="4473" w:hanging="180"/>
      </w:pPr>
    </w:lvl>
  </w:abstractNum>
  <w:abstractNum w:abstractNumId="4">
    <w:nsid w:val="33A86798"/>
    <w:multiLevelType w:val="multilevel"/>
    <w:tmpl w:val="EFECC29E"/>
    <w:lvl w:ilvl="0">
      <w:start w:val="1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4527AE9"/>
    <w:multiLevelType w:val="singleLevel"/>
    <w:tmpl w:val="07A6E9DA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</w:abstractNum>
  <w:abstractNum w:abstractNumId="6">
    <w:nsid w:val="3508280A"/>
    <w:multiLevelType w:val="singleLevel"/>
    <w:tmpl w:val="867CA1F6"/>
    <w:lvl w:ilvl="0">
      <w:start w:val="10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7">
    <w:nsid w:val="39E95A57"/>
    <w:multiLevelType w:val="multilevel"/>
    <w:tmpl w:val="78EC8F50"/>
    <w:lvl w:ilvl="0">
      <w:start w:val="5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40011DFF"/>
    <w:multiLevelType w:val="hybridMultilevel"/>
    <w:tmpl w:val="CDA495DA"/>
    <w:lvl w:ilvl="0" w:tplc="5A4A5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CE83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F8FF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783D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1C3E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0ED0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2A38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AE4A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68FE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5E6716"/>
    <w:multiLevelType w:val="multilevel"/>
    <w:tmpl w:val="5426CDF2"/>
    <w:lvl w:ilvl="0">
      <w:start w:val="5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>
    <w:nsid w:val="4CEC32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CEC40A3"/>
    <w:multiLevelType w:val="hybridMultilevel"/>
    <w:tmpl w:val="6C6CF84A"/>
    <w:lvl w:ilvl="0" w:tplc="10D2983A">
      <w:start w:val="1"/>
      <w:numFmt w:val="decimal"/>
      <w:lvlText w:val="%1."/>
      <w:lvlJc w:val="left"/>
      <w:pPr>
        <w:ind w:left="9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1" w:hanging="360"/>
      </w:pPr>
    </w:lvl>
    <w:lvl w:ilvl="2" w:tplc="0419001B" w:tentative="1">
      <w:start w:val="1"/>
      <w:numFmt w:val="lowerRoman"/>
      <w:lvlText w:val="%3."/>
      <w:lvlJc w:val="right"/>
      <w:pPr>
        <w:ind w:left="2391" w:hanging="180"/>
      </w:pPr>
    </w:lvl>
    <w:lvl w:ilvl="3" w:tplc="0419000F" w:tentative="1">
      <w:start w:val="1"/>
      <w:numFmt w:val="decimal"/>
      <w:lvlText w:val="%4."/>
      <w:lvlJc w:val="left"/>
      <w:pPr>
        <w:ind w:left="3111" w:hanging="360"/>
      </w:pPr>
    </w:lvl>
    <w:lvl w:ilvl="4" w:tplc="04190019" w:tentative="1">
      <w:start w:val="1"/>
      <w:numFmt w:val="lowerLetter"/>
      <w:lvlText w:val="%5."/>
      <w:lvlJc w:val="left"/>
      <w:pPr>
        <w:ind w:left="3831" w:hanging="360"/>
      </w:pPr>
    </w:lvl>
    <w:lvl w:ilvl="5" w:tplc="0419001B" w:tentative="1">
      <w:start w:val="1"/>
      <w:numFmt w:val="lowerRoman"/>
      <w:lvlText w:val="%6."/>
      <w:lvlJc w:val="right"/>
      <w:pPr>
        <w:ind w:left="4551" w:hanging="180"/>
      </w:pPr>
    </w:lvl>
    <w:lvl w:ilvl="6" w:tplc="0419000F" w:tentative="1">
      <w:start w:val="1"/>
      <w:numFmt w:val="decimal"/>
      <w:lvlText w:val="%7."/>
      <w:lvlJc w:val="left"/>
      <w:pPr>
        <w:ind w:left="5271" w:hanging="360"/>
      </w:pPr>
    </w:lvl>
    <w:lvl w:ilvl="7" w:tplc="04190019" w:tentative="1">
      <w:start w:val="1"/>
      <w:numFmt w:val="lowerLetter"/>
      <w:lvlText w:val="%8."/>
      <w:lvlJc w:val="left"/>
      <w:pPr>
        <w:ind w:left="5991" w:hanging="360"/>
      </w:pPr>
    </w:lvl>
    <w:lvl w:ilvl="8" w:tplc="0419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12">
    <w:nsid w:val="4F6D463D"/>
    <w:multiLevelType w:val="hybridMultilevel"/>
    <w:tmpl w:val="4B78BFBA"/>
    <w:lvl w:ilvl="0" w:tplc="00C2548A">
      <w:start w:val="3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C4884B10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C1608C2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693C967C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C0C6DD88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6D34DE74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A79822C0">
      <w:start w:val="1"/>
      <w:numFmt w:val="decimal"/>
      <w:lvlText w:val="%7."/>
      <w:lvlJc w:val="left"/>
      <w:pPr>
        <w:tabs>
          <w:tab w:val="num" w:pos="1070"/>
        </w:tabs>
        <w:ind w:left="1070" w:hanging="360"/>
      </w:pPr>
    </w:lvl>
    <w:lvl w:ilvl="7" w:tplc="8A8A6E2E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4D32DE1C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3">
    <w:nsid w:val="5BF76098"/>
    <w:multiLevelType w:val="hybridMultilevel"/>
    <w:tmpl w:val="E99EDC44"/>
    <w:lvl w:ilvl="0" w:tplc="0419000F">
      <w:start w:val="1"/>
      <w:numFmt w:val="decimal"/>
      <w:lvlText w:val="%1."/>
      <w:lvlJc w:val="left"/>
      <w:pPr>
        <w:ind w:left="1311" w:hanging="360"/>
      </w:pPr>
    </w:lvl>
    <w:lvl w:ilvl="1" w:tplc="04190019" w:tentative="1">
      <w:start w:val="1"/>
      <w:numFmt w:val="lowerLetter"/>
      <w:lvlText w:val="%2."/>
      <w:lvlJc w:val="left"/>
      <w:pPr>
        <w:ind w:left="2031" w:hanging="360"/>
      </w:pPr>
    </w:lvl>
    <w:lvl w:ilvl="2" w:tplc="0419001B" w:tentative="1">
      <w:start w:val="1"/>
      <w:numFmt w:val="lowerRoman"/>
      <w:lvlText w:val="%3."/>
      <w:lvlJc w:val="right"/>
      <w:pPr>
        <w:ind w:left="2751" w:hanging="180"/>
      </w:pPr>
    </w:lvl>
    <w:lvl w:ilvl="3" w:tplc="0419000F" w:tentative="1">
      <w:start w:val="1"/>
      <w:numFmt w:val="decimal"/>
      <w:lvlText w:val="%4."/>
      <w:lvlJc w:val="left"/>
      <w:pPr>
        <w:ind w:left="3471" w:hanging="360"/>
      </w:pPr>
    </w:lvl>
    <w:lvl w:ilvl="4" w:tplc="04190019" w:tentative="1">
      <w:start w:val="1"/>
      <w:numFmt w:val="lowerLetter"/>
      <w:lvlText w:val="%5."/>
      <w:lvlJc w:val="left"/>
      <w:pPr>
        <w:ind w:left="4191" w:hanging="360"/>
      </w:pPr>
    </w:lvl>
    <w:lvl w:ilvl="5" w:tplc="0419001B" w:tentative="1">
      <w:start w:val="1"/>
      <w:numFmt w:val="lowerRoman"/>
      <w:lvlText w:val="%6."/>
      <w:lvlJc w:val="right"/>
      <w:pPr>
        <w:ind w:left="4911" w:hanging="180"/>
      </w:pPr>
    </w:lvl>
    <w:lvl w:ilvl="6" w:tplc="0419000F" w:tentative="1">
      <w:start w:val="1"/>
      <w:numFmt w:val="decimal"/>
      <w:lvlText w:val="%7."/>
      <w:lvlJc w:val="left"/>
      <w:pPr>
        <w:ind w:left="5631" w:hanging="360"/>
      </w:pPr>
    </w:lvl>
    <w:lvl w:ilvl="7" w:tplc="04190019" w:tentative="1">
      <w:start w:val="1"/>
      <w:numFmt w:val="lowerLetter"/>
      <w:lvlText w:val="%8."/>
      <w:lvlJc w:val="left"/>
      <w:pPr>
        <w:ind w:left="6351" w:hanging="360"/>
      </w:pPr>
    </w:lvl>
    <w:lvl w:ilvl="8" w:tplc="0419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14">
    <w:nsid w:val="5D5A1F1F"/>
    <w:multiLevelType w:val="multilevel"/>
    <w:tmpl w:val="35F0A6B2"/>
    <w:lvl w:ilvl="0">
      <w:start w:val="7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5">
    <w:nsid w:val="5F057C56"/>
    <w:multiLevelType w:val="multilevel"/>
    <w:tmpl w:val="01AC6F7E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6"/>
  </w:num>
  <w:num w:numId="5">
    <w:abstractNumId w:val="9"/>
  </w:num>
  <w:num w:numId="6">
    <w:abstractNumId w:val="7"/>
  </w:num>
  <w:num w:numId="7">
    <w:abstractNumId w:val="10"/>
  </w:num>
  <w:num w:numId="8">
    <w:abstractNumId w:val="5"/>
  </w:num>
  <w:num w:numId="9">
    <w:abstractNumId w:val="8"/>
  </w:num>
  <w:num w:numId="10">
    <w:abstractNumId w:val="4"/>
  </w:num>
  <w:num w:numId="11">
    <w:abstractNumId w:val="12"/>
  </w:num>
  <w:num w:numId="12">
    <w:abstractNumId w:val="3"/>
  </w:num>
  <w:num w:numId="13">
    <w:abstractNumId w:val="2"/>
  </w:num>
  <w:num w:numId="14">
    <w:abstractNumId w:val="13"/>
  </w:num>
  <w:num w:numId="15">
    <w:abstractNumId w:val="11"/>
  </w:num>
  <w:num w:numId="1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Доронин Максим">
    <w15:presenceInfo w15:providerId="None" w15:userId="Доронин Макси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413"/>
    <w:rsid w:val="00000C52"/>
    <w:rsid w:val="00000EAD"/>
    <w:rsid w:val="000051BE"/>
    <w:rsid w:val="000120BB"/>
    <w:rsid w:val="0004177D"/>
    <w:rsid w:val="00043E4B"/>
    <w:rsid w:val="00063ED0"/>
    <w:rsid w:val="0006682B"/>
    <w:rsid w:val="00080C9B"/>
    <w:rsid w:val="000A0837"/>
    <w:rsid w:val="000B58A9"/>
    <w:rsid w:val="000F4365"/>
    <w:rsid w:val="000F6215"/>
    <w:rsid w:val="001004A9"/>
    <w:rsid w:val="001006E4"/>
    <w:rsid w:val="001078AB"/>
    <w:rsid w:val="00144B48"/>
    <w:rsid w:val="00146B60"/>
    <w:rsid w:val="00150AC1"/>
    <w:rsid w:val="00173D9F"/>
    <w:rsid w:val="001750DA"/>
    <w:rsid w:val="00182090"/>
    <w:rsid w:val="001A00B7"/>
    <w:rsid w:val="001A7413"/>
    <w:rsid w:val="001B2876"/>
    <w:rsid w:val="001C58BA"/>
    <w:rsid w:val="001D04BD"/>
    <w:rsid w:val="001D2B30"/>
    <w:rsid w:val="001D7490"/>
    <w:rsid w:val="001D76DF"/>
    <w:rsid w:val="001E17DA"/>
    <w:rsid w:val="001E3087"/>
    <w:rsid w:val="001E601A"/>
    <w:rsid w:val="00220951"/>
    <w:rsid w:val="002227FA"/>
    <w:rsid w:val="002268D8"/>
    <w:rsid w:val="00241FF6"/>
    <w:rsid w:val="00260BC8"/>
    <w:rsid w:val="00263F66"/>
    <w:rsid w:val="00264CE3"/>
    <w:rsid w:val="002656CD"/>
    <w:rsid w:val="00284340"/>
    <w:rsid w:val="00286E49"/>
    <w:rsid w:val="00292923"/>
    <w:rsid w:val="002A1E80"/>
    <w:rsid w:val="002C0500"/>
    <w:rsid w:val="002C4708"/>
    <w:rsid w:val="002D2522"/>
    <w:rsid w:val="002F1DAB"/>
    <w:rsid w:val="00301C6F"/>
    <w:rsid w:val="00311E6D"/>
    <w:rsid w:val="00330880"/>
    <w:rsid w:val="003330FB"/>
    <w:rsid w:val="003529D3"/>
    <w:rsid w:val="003712AA"/>
    <w:rsid w:val="003940E0"/>
    <w:rsid w:val="003B309A"/>
    <w:rsid w:val="003B35DA"/>
    <w:rsid w:val="003B6B65"/>
    <w:rsid w:val="003B762C"/>
    <w:rsid w:val="003C486B"/>
    <w:rsid w:val="003C798D"/>
    <w:rsid w:val="003D71C2"/>
    <w:rsid w:val="003F2FD8"/>
    <w:rsid w:val="003F571F"/>
    <w:rsid w:val="003F68DB"/>
    <w:rsid w:val="0040039E"/>
    <w:rsid w:val="004017F1"/>
    <w:rsid w:val="00402A40"/>
    <w:rsid w:val="004209C2"/>
    <w:rsid w:val="00443806"/>
    <w:rsid w:val="00445E60"/>
    <w:rsid w:val="00453EC0"/>
    <w:rsid w:val="00486DB7"/>
    <w:rsid w:val="00495437"/>
    <w:rsid w:val="0049620C"/>
    <w:rsid w:val="004B04E9"/>
    <w:rsid w:val="004B119B"/>
    <w:rsid w:val="004B71C0"/>
    <w:rsid w:val="004B7B1B"/>
    <w:rsid w:val="004C6DAD"/>
    <w:rsid w:val="004D72EA"/>
    <w:rsid w:val="004E43B7"/>
    <w:rsid w:val="004E43FB"/>
    <w:rsid w:val="004E4EDF"/>
    <w:rsid w:val="004F2537"/>
    <w:rsid w:val="005065B0"/>
    <w:rsid w:val="0051070C"/>
    <w:rsid w:val="005233B8"/>
    <w:rsid w:val="00523DCF"/>
    <w:rsid w:val="00525F6F"/>
    <w:rsid w:val="00550BBF"/>
    <w:rsid w:val="00571321"/>
    <w:rsid w:val="00592EE1"/>
    <w:rsid w:val="005A7203"/>
    <w:rsid w:val="005F680F"/>
    <w:rsid w:val="0061025C"/>
    <w:rsid w:val="00612A0F"/>
    <w:rsid w:val="006145AF"/>
    <w:rsid w:val="00627B7C"/>
    <w:rsid w:val="00632DFE"/>
    <w:rsid w:val="0063439B"/>
    <w:rsid w:val="0065002D"/>
    <w:rsid w:val="006540BE"/>
    <w:rsid w:val="0066769C"/>
    <w:rsid w:val="006768D4"/>
    <w:rsid w:val="00683958"/>
    <w:rsid w:val="0068475C"/>
    <w:rsid w:val="00690241"/>
    <w:rsid w:val="006B6684"/>
    <w:rsid w:val="006C4495"/>
    <w:rsid w:val="006D3E27"/>
    <w:rsid w:val="006E531F"/>
    <w:rsid w:val="006F328E"/>
    <w:rsid w:val="006F35B9"/>
    <w:rsid w:val="00713B8B"/>
    <w:rsid w:val="00727CBB"/>
    <w:rsid w:val="007347CD"/>
    <w:rsid w:val="00742FBD"/>
    <w:rsid w:val="00753D2B"/>
    <w:rsid w:val="00757BF3"/>
    <w:rsid w:val="00761D6E"/>
    <w:rsid w:val="00773E6B"/>
    <w:rsid w:val="00777383"/>
    <w:rsid w:val="00787C69"/>
    <w:rsid w:val="00791C51"/>
    <w:rsid w:val="007B0BA8"/>
    <w:rsid w:val="007B1E44"/>
    <w:rsid w:val="007B24B8"/>
    <w:rsid w:val="007B4024"/>
    <w:rsid w:val="007B7250"/>
    <w:rsid w:val="007B7C53"/>
    <w:rsid w:val="007C2160"/>
    <w:rsid w:val="007E29C8"/>
    <w:rsid w:val="007F3B9B"/>
    <w:rsid w:val="00824B9A"/>
    <w:rsid w:val="008277A8"/>
    <w:rsid w:val="00840501"/>
    <w:rsid w:val="008429F1"/>
    <w:rsid w:val="00855DFC"/>
    <w:rsid w:val="008769E9"/>
    <w:rsid w:val="00896418"/>
    <w:rsid w:val="008A3F32"/>
    <w:rsid w:val="008A5D98"/>
    <w:rsid w:val="008B44B2"/>
    <w:rsid w:val="008B71BD"/>
    <w:rsid w:val="008C50B1"/>
    <w:rsid w:val="009023D0"/>
    <w:rsid w:val="009140A1"/>
    <w:rsid w:val="0092779F"/>
    <w:rsid w:val="009311F0"/>
    <w:rsid w:val="00942E2A"/>
    <w:rsid w:val="009463FA"/>
    <w:rsid w:val="0095186B"/>
    <w:rsid w:val="00953654"/>
    <w:rsid w:val="00964392"/>
    <w:rsid w:val="009778DB"/>
    <w:rsid w:val="00984918"/>
    <w:rsid w:val="009B17E9"/>
    <w:rsid w:val="009D0A36"/>
    <w:rsid w:val="009D0AD7"/>
    <w:rsid w:val="009D5E47"/>
    <w:rsid w:val="009E31CC"/>
    <w:rsid w:val="009E6861"/>
    <w:rsid w:val="009E7079"/>
    <w:rsid w:val="009E7589"/>
    <w:rsid w:val="009F42CB"/>
    <w:rsid w:val="00A11A1D"/>
    <w:rsid w:val="00A15F34"/>
    <w:rsid w:val="00A17407"/>
    <w:rsid w:val="00A44E39"/>
    <w:rsid w:val="00A7366F"/>
    <w:rsid w:val="00A81AF7"/>
    <w:rsid w:val="00A94F3D"/>
    <w:rsid w:val="00A94FD6"/>
    <w:rsid w:val="00A95070"/>
    <w:rsid w:val="00A96BFE"/>
    <w:rsid w:val="00AA24CC"/>
    <w:rsid w:val="00AB0463"/>
    <w:rsid w:val="00AD4217"/>
    <w:rsid w:val="00AE084F"/>
    <w:rsid w:val="00AF1833"/>
    <w:rsid w:val="00AF2888"/>
    <w:rsid w:val="00AF2C27"/>
    <w:rsid w:val="00B117EF"/>
    <w:rsid w:val="00B25207"/>
    <w:rsid w:val="00B317EE"/>
    <w:rsid w:val="00B3455D"/>
    <w:rsid w:val="00B349A4"/>
    <w:rsid w:val="00B63FD0"/>
    <w:rsid w:val="00B64345"/>
    <w:rsid w:val="00B6577E"/>
    <w:rsid w:val="00B67404"/>
    <w:rsid w:val="00B745F5"/>
    <w:rsid w:val="00B74E0C"/>
    <w:rsid w:val="00B81EF3"/>
    <w:rsid w:val="00B8308D"/>
    <w:rsid w:val="00B905F3"/>
    <w:rsid w:val="00B96E8C"/>
    <w:rsid w:val="00BA6AA3"/>
    <w:rsid w:val="00BC6F75"/>
    <w:rsid w:val="00BE707B"/>
    <w:rsid w:val="00C1515C"/>
    <w:rsid w:val="00C160C8"/>
    <w:rsid w:val="00C3007F"/>
    <w:rsid w:val="00C33220"/>
    <w:rsid w:val="00C33E12"/>
    <w:rsid w:val="00C641D3"/>
    <w:rsid w:val="00C66CDF"/>
    <w:rsid w:val="00C718DE"/>
    <w:rsid w:val="00C83A10"/>
    <w:rsid w:val="00C90EA3"/>
    <w:rsid w:val="00C933AF"/>
    <w:rsid w:val="00CA5D59"/>
    <w:rsid w:val="00CB6998"/>
    <w:rsid w:val="00CB7B82"/>
    <w:rsid w:val="00CD1DB8"/>
    <w:rsid w:val="00CE26D7"/>
    <w:rsid w:val="00CF1E72"/>
    <w:rsid w:val="00D620D6"/>
    <w:rsid w:val="00D65CCF"/>
    <w:rsid w:val="00D7097C"/>
    <w:rsid w:val="00D73C41"/>
    <w:rsid w:val="00D8514D"/>
    <w:rsid w:val="00D90585"/>
    <w:rsid w:val="00DA021A"/>
    <w:rsid w:val="00DA0F8C"/>
    <w:rsid w:val="00DA31F7"/>
    <w:rsid w:val="00DB6A0C"/>
    <w:rsid w:val="00DC70F4"/>
    <w:rsid w:val="00DD75C2"/>
    <w:rsid w:val="00DE60DB"/>
    <w:rsid w:val="00DE7527"/>
    <w:rsid w:val="00DF5879"/>
    <w:rsid w:val="00E00BCE"/>
    <w:rsid w:val="00E0361B"/>
    <w:rsid w:val="00E06BB5"/>
    <w:rsid w:val="00E130AA"/>
    <w:rsid w:val="00E16F20"/>
    <w:rsid w:val="00E2023C"/>
    <w:rsid w:val="00E30BAA"/>
    <w:rsid w:val="00E35D6A"/>
    <w:rsid w:val="00E37888"/>
    <w:rsid w:val="00E40CD3"/>
    <w:rsid w:val="00E443AF"/>
    <w:rsid w:val="00E92CF6"/>
    <w:rsid w:val="00EA2201"/>
    <w:rsid w:val="00EA60B3"/>
    <w:rsid w:val="00EA612E"/>
    <w:rsid w:val="00EB1743"/>
    <w:rsid w:val="00EB1C84"/>
    <w:rsid w:val="00EB3985"/>
    <w:rsid w:val="00EC66FB"/>
    <w:rsid w:val="00EC7715"/>
    <w:rsid w:val="00ED0C81"/>
    <w:rsid w:val="00ED4B43"/>
    <w:rsid w:val="00EE1C23"/>
    <w:rsid w:val="00F10334"/>
    <w:rsid w:val="00F11A83"/>
    <w:rsid w:val="00F15D81"/>
    <w:rsid w:val="00F40CF3"/>
    <w:rsid w:val="00F44C52"/>
    <w:rsid w:val="00F50EFB"/>
    <w:rsid w:val="00F6629D"/>
    <w:rsid w:val="00FA40A7"/>
    <w:rsid w:val="00FB023C"/>
    <w:rsid w:val="00FB6ABA"/>
    <w:rsid w:val="00FC6D79"/>
    <w:rsid w:val="00FD104B"/>
    <w:rsid w:val="00FD44B7"/>
    <w:rsid w:val="00FF3F4D"/>
    <w:rsid w:val="00FF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398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 CYR" w:hAnsi="Times New Roman CYR"/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 New Roman" w:hAnsi="Times New Roman"/>
      <w:b/>
    </w:rPr>
  </w:style>
  <w:style w:type="paragraph" w:styleId="2">
    <w:name w:val="heading 2"/>
    <w:basedOn w:val="a"/>
    <w:next w:val="a"/>
    <w:qFormat/>
    <w:pPr>
      <w:keepNext/>
      <w:ind w:left="420"/>
      <w:jc w:val="right"/>
      <w:outlineLvl w:val="1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pPr>
      <w:ind w:firstLine="720"/>
      <w:jc w:val="both"/>
    </w:pPr>
    <w:rPr>
      <w:rFonts w:ascii="Times New Roman" w:hAnsi="Times New Roman"/>
      <w:sz w:val="20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ind w:firstLine="720"/>
      <w:jc w:val="both"/>
    </w:pPr>
    <w:rPr>
      <w:rFonts w:ascii="Times New Roman" w:hAnsi="Times New Roman"/>
    </w:rPr>
  </w:style>
  <w:style w:type="paragraph" w:customStyle="1" w:styleId="10">
    <w:name w:val="Название1"/>
    <w:basedOn w:val="a"/>
    <w:link w:val="a7"/>
    <w:qFormat/>
    <w:pPr>
      <w:jc w:val="center"/>
    </w:pPr>
    <w:rPr>
      <w:rFonts w:ascii="Times New Roman" w:hAnsi="Times New Roman"/>
      <w:b/>
      <w:lang w:val="x-none" w:eastAsia="x-none"/>
    </w:rPr>
  </w:style>
  <w:style w:type="paragraph" w:styleId="20">
    <w:name w:val="Body Text 2"/>
    <w:basedOn w:val="a"/>
    <w:pPr>
      <w:jc w:val="both"/>
    </w:pPr>
    <w:rPr>
      <w:rFonts w:ascii="Times New Roman" w:hAnsi="Times New Roman"/>
    </w:rPr>
  </w:style>
  <w:style w:type="character" w:styleId="a8">
    <w:name w:val="footnote reference"/>
    <w:uiPriority w:val="99"/>
    <w:rPr>
      <w:vertAlign w:val="superscript"/>
    </w:rPr>
  </w:style>
  <w:style w:type="paragraph" w:styleId="a9">
    <w:name w:val="Body Text Indent"/>
    <w:basedOn w:val="a"/>
    <w:rsid w:val="001A7413"/>
    <w:pPr>
      <w:spacing w:after="120"/>
      <w:ind w:left="283"/>
    </w:pPr>
    <w:rPr>
      <w:rFonts w:ascii="Times New Roman" w:hAnsi="Times New Roman"/>
      <w:sz w:val="20"/>
    </w:rPr>
  </w:style>
  <w:style w:type="paragraph" w:styleId="3">
    <w:name w:val="Body Text Indent 3"/>
    <w:basedOn w:val="a"/>
    <w:rsid w:val="001A7413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customStyle="1" w:styleId="ConsNormal">
    <w:name w:val="ConsNormal"/>
    <w:rsid w:val="00EB1C84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8B71BD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6145AF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ac">
    <w:name w:val="Hyperlink"/>
    <w:rsid w:val="009778DB"/>
    <w:rPr>
      <w:color w:val="0000FF"/>
      <w:u w:val="single"/>
    </w:rPr>
  </w:style>
  <w:style w:type="character" w:customStyle="1" w:styleId="a7">
    <w:name w:val="Название Знак"/>
    <w:link w:val="10"/>
    <w:rsid w:val="00B64345"/>
    <w:rPr>
      <w:b/>
      <w:sz w:val="24"/>
    </w:rPr>
  </w:style>
  <w:style w:type="paragraph" w:styleId="ad">
    <w:name w:val="endnote text"/>
    <w:basedOn w:val="a"/>
    <w:link w:val="ae"/>
    <w:rsid w:val="001D7490"/>
    <w:rPr>
      <w:sz w:val="20"/>
      <w:lang w:val="x-none" w:eastAsia="x-none"/>
    </w:rPr>
  </w:style>
  <w:style w:type="character" w:customStyle="1" w:styleId="ae">
    <w:name w:val="Текст концевой сноски Знак"/>
    <w:link w:val="ad"/>
    <w:rsid w:val="001D7490"/>
    <w:rPr>
      <w:rFonts w:ascii="Times New Roman CYR" w:hAnsi="Times New Roman CYR"/>
    </w:rPr>
  </w:style>
  <w:style w:type="character" w:styleId="af">
    <w:name w:val="endnote reference"/>
    <w:rsid w:val="001D7490"/>
    <w:rPr>
      <w:vertAlign w:val="superscript"/>
    </w:rPr>
  </w:style>
  <w:style w:type="character" w:styleId="af0">
    <w:name w:val="annotation reference"/>
    <w:uiPriority w:val="99"/>
    <w:rsid w:val="001D7490"/>
    <w:rPr>
      <w:sz w:val="16"/>
      <w:szCs w:val="16"/>
    </w:rPr>
  </w:style>
  <w:style w:type="paragraph" w:styleId="af1">
    <w:name w:val="annotation text"/>
    <w:basedOn w:val="a"/>
    <w:link w:val="af2"/>
    <w:uiPriority w:val="99"/>
    <w:rsid w:val="001D7490"/>
    <w:rPr>
      <w:sz w:val="20"/>
      <w:lang w:val="x-none" w:eastAsia="x-none"/>
    </w:rPr>
  </w:style>
  <w:style w:type="character" w:customStyle="1" w:styleId="af2">
    <w:name w:val="Текст примечания Знак"/>
    <w:link w:val="af1"/>
    <w:uiPriority w:val="99"/>
    <w:rsid w:val="001D7490"/>
    <w:rPr>
      <w:rFonts w:ascii="Times New Roman CYR" w:hAnsi="Times New Roman CYR"/>
    </w:rPr>
  </w:style>
  <w:style w:type="paragraph" w:styleId="af3">
    <w:name w:val="annotation subject"/>
    <w:basedOn w:val="af1"/>
    <w:next w:val="af1"/>
    <w:link w:val="af4"/>
    <w:rsid w:val="001D7490"/>
    <w:rPr>
      <w:b/>
      <w:bCs/>
    </w:rPr>
  </w:style>
  <w:style w:type="character" w:customStyle="1" w:styleId="af4">
    <w:name w:val="Тема примечания Знак"/>
    <w:link w:val="af3"/>
    <w:rsid w:val="001D7490"/>
    <w:rPr>
      <w:rFonts w:ascii="Times New Roman CYR" w:hAnsi="Times New Roman CYR"/>
      <w:b/>
      <w:bCs/>
    </w:rPr>
  </w:style>
  <w:style w:type="paragraph" w:styleId="af5">
    <w:name w:val="List Number"/>
    <w:basedOn w:val="a"/>
    <w:rsid w:val="00EA60B3"/>
    <w:pPr>
      <w:tabs>
        <w:tab w:val="num" w:pos="1211"/>
      </w:tabs>
      <w:spacing w:before="120"/>
      <w:ind w:left="1058" w:hanging="207"/>
      <w:jc w:val="both"/>
    </w:pPr>
    <w:rPr>
      <w:rFonts w:ascii="Times New Roman" w:hAnsi="Times New Roman"/>
      <w:szCs w:val="24"/>
    </w:rPr>
  </w:style>
  <w:style w:type="character" w:customStyle="1" w:styleId="doccaption">
    <w:name w:val="doccaption"/>
    <w:basedOn w:val="a0"/>
    <w:rsid w:val="001D2B30"/>
  </w:style>
  <w:style w:type="character" w:customStyle="1" w:styleId="a4">
    <w:name w:val="Текст сноски Знак"/>
    <w:link w:val="a3"/>
    <w:uiPriority w:val="99"/>
    <w:rsid w:val="00E16F20"/>
  </w:style>
  <w:style w:type="paragraph" w:customStyle="1" w:styleId="ConsNonformat">
    <w:name w:val="ConsNonformat"/>
    <w:rsid w:val="007E29C8"/>
    <w:rPr>
      <w:rFonts w:ascii="Consultant" w:hAnsi="Consultant"/>
      <w:snapToGrid w:val="0"/>
    </w:rPr>
  </w:style>
  <w:style w:type="character" w:customStyle="1" w:styleId="a6">
    <w:name w:val="Нижний колонтитул Знак"/>
    <w:link w:val="a5"/>
    <w:rsid w:val="007E29C8"/>
    <w:rPr>
      <w:sz w:val="24"/>
    </w:rPr>
  </w:style>
  <w:style w:type="paragraph" w:styleId="af6">
    <w:name w:val="header"/>
    <w:basedOn w:val="a"/>
    <w:link w:val="af7"/>
    <w:rsid w:val="00CB7B8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rsid w:val="00CB7B82"/>
    <w:rPr>
      <w:rFonts w:ascii="Times New Roman CYR" w:hAnsi="Times New Roman CYR"/>
      <w:sz w:val="24"/>
    </w:rPr>
  </w:style>
  <w:style w:type="paragraph" w:styleId="af8">
    <w:name w:val="List Paragraph"/>
    <w:basedOn w:val="a"/>
    <w:uiPriority w:val="34"/>
    <w:qFormat/>
    <w:rsid w:val="00F15D81"/>
    <w:pPr>
      <w:ind w:left="720"/>
      <w:contextualSpacing/>
    </w:pPr>
  </w:style>
  <w:style w:type="character" w:styleId="af9">
    <w:name w:val="FollowedHyperlink"/>
    <w:basedOn w:val="a0"/>
    <w:semiHidden/>
    <w:unhideWhenUsed/>
    <w:rsid w:val="00D73C4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 CYR" w:hAnsi="Times New Roman CYR"/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 New Roman" w:hAnsi="Times New Roman"/>
      <w:b/>
    </w:rPr>
  </w:style>
  <w:style w:type="paragraph" w:styleId="2">
    <w:name w:val="heading 2"/>
    <w:basedOn w:val="a"/>
    <w:next w:val="a"/>
    <w:qFormat/>
    <w:pPr>
      <w:keepNext/>
      <w:ind w:left="420"/>
      <w:jc w:val="right"/>
      <w:outlineLvl w:val="1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pPr>
      <w:ind w:firstLine="720"/>
      <w:jc w:val="both"/>
    </w:pPr>
    <w:rPr>
      <w:rFonts w:ascii="Times New Roman" w:hAnsi="Times New Roman"/>
      <w:sz w:val="20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ind w:firstLine="720"/>
      <w:jc w:val="both"/>
    </w:pPr>
    <w:rPr>
      <w:rFonts w:ascii="Times New Roman" w:hAnsi="Times New Roman"/>
    </w:rPr>
  </w:style>
  <w:style w:type="paragraph" w:customStyle="1" w:styleId="10">
    <w:name w:val="Название1"/>
    <w:basedOn w:val="a"/>
    <w:link w:val="a7"/>
    <w:qFormat/>
    <w:pPr>
      <w:jc w:val="center"/>
    </w:pPr>
    <w:rPr>
      <w:rFonts w:ascii="Times New Roman" w:hAnsi="Times New Roman"/>
      <w:b/>
      <w:lang w:val="x-none" w:eastAsia="x-none"/>
    </w:rPr>
  </w:style>
  <w:style w:type="paragraph" w:styleId="20">
    <w:name w:val="Body Text 2"/>
    <w:basedOn w:val="a"/>
    <w:pPr>
      <w:jc w:val="both"/>
    </w:pPr>
    <w:rPr>
      <w:rFonts w:ascii="Times New Roman" w:hAnsi="Times New Roman"/>
    </w:rPr>
  </w:style>
  <w:style w:type="character" w:styleId="a8">
    <w:name w:val="footnote reference"/>
    <w:uiPriority w:val="99"/>
    <w:rPr>
      <w:vertAlign w:val="superscript"/>
    </w:rPr>
  </w:style>
  <w:style w:type="paragraph" w:styleId="a9">
    <w:name w:val="Body Text Indent"/>
    <w:basedOn w:val="a"/>
    <w:rsid w:val="001A7413"/>
    <w:pPr>
      <w:spacing w:after="120"/>
      <w:ind w:left="283"/>
    </w:pPr>
    <w:rPr>
      <w:rFonts w:ascii="Times New Roman" w:hAnsi="Times New Roman"/>
      <w:sz w:val="20"/>
    </w:rPr>
  </w:style>
  <w:style w:type="paragraph" w:styleId="3">
    <w:name w:val="Body Text Indent 3"/>
    <w:basedOn w:val="a"/>
    <w:rsid w:val="001A7413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customStyle="1" w:styleId="ConsNormal">
    <w:name w:val="ConsNormal"/>
    <w:rsid w:val="00EB1C84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8B71BD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6145AF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ac">
    <w:name w:val="Hyperlink"/>
    <w:rsid w:val="009778DB"/>
    <w:rPr>
      <w:color w:val="0000FF"/>
      <w:u w:val="single"/>
    </w:rPr>
  </w:style>
  <w:style w:type="character" w:customStyle="1" w:styleId="a7">
    <w:name w:val="Название Знак"/>
    <w:link w:val="10"/>
    <w:rsid w:val="00B64345"/>
    <w:rPr>
      <w:b/>
      <w:sz w:val="24"/>
    </w:rPr>
  </w:style>
  <w:style w:type="paragraph" w:styleId="ad">
    <w:name w:val="endnote text"/>
    <w:basedOn w:val="a"/>
    <w:link w:val="ae"/>
    <w:rsid w:val="001D7490"/>
    <w:rPr>
      <w:sz w:val="20"/>
      <w:lang w:val="x-none" w:eastAsia="x-none"/>
    </w:rPr>
  </w:style>
  <w:style w:type="character" w:customStyle="1" w:styleId="ae">
    <w:name w:val="Текст концевой сноски Знак"/>
    <w:link w:val="ad"/>
    <w:rsid w:val="001D7490"/>
    <w:rPr>
      <w:rFonts w:ascii="Times New Roman CYR" w:hAnsi="Times New Roman CYR"/>
    </w:rPr>
  </w:style>
  <w:style w:type="character" w:styleId="af">
    <w:name w:val="endnote reference"/>
    <w:rsid w:val="001D7490"/>
    <w:rPr>
      <w:vertAlign w:val="superscript"/>
    </w:rPr>
  </w:style>
  <w:style w:type="character" w:styleId="af0">
    <w:name w:val="annotation reference"/>
    <w:uiPriority w:val="99"/>
    <w:rsid w:val="001D7490"/>
    <w:rPr>
      <w:sz w:val="16"/>
      <w:szCs w:val="16"/>
    </w:rPr>
  </w:style>
  <w:style w:type="paragraph" w:styleId="af1">
    <w:name w:val="annotation text"/>
    <w:basedOn w:val="a"/>
    <w:link w:val="af2"/>
    <w:uiPriority w:val="99"/>
    <w:rsid w:val="001D7490"/>
    <w:rPr>
      <w:sz w:val="20"/>
      <w:lang w:val="x-none" w:eastAsia="x-none"/>
    </w:rPr>
  </w:style>
  <w:style w:type="character" w:customStyle="1" w:styleId="af2">
    <w:name w:val="Текст примечания Знак"/>
    <w:link w:val="af1"/>
    <w:uiPriority w:val="99"/>
    <w:rsid w:val="001D7490"/>
    <w:rPr>
      <w:rFonts w:ascii="Times New Roman CYR" w:hAnsi="Times New Roman CYR"/>
    </w:rPr>
  </w:style>
  <w:style w:type="paragraph" w:styleId="af3">
    <w:name w:val="annotation subject"/>
    <w:basedOn w:val="af1"/>
    <w:next w:val="af1"/>
    <w:link w:val="af4"/>
    <w:rsid w:val="001D7490"/>
    <w:rPr>
      <w:b/>
      <w:bCs/>
    </w:rPr>
  </w:style>
  <w:style w:type="character" w:customStyle="1" w:styleId="af4">
    <w:name w:val="Тема примечания Знак"/>
    <w:link w:val="af3"/>
    <w:rsid w:val="001D7490"/>
    <w:rPr>
      <w:rFonts w:ascii="Times New Roman CYR" w:hAnsi="Times New Roman CYR"/>
      <w:b/>
      <w:bCs/>
    </w:rPr>
  </w:style>
  <w:style w:type="paragraph" w:styleId="af5">
    <w:name w:val="List Number"/>
    <w:basedOn w:val="a"/>
    <w:rsid w:val="00EA60B3"/>
    <w:pPr>
      <w:tabs>
        <w:tab w:val="num" w:pos="1211"/>
      </w:tabs>
      <w:spacing w:before="120"/>
      <w:ind w:left="1058" w:hanging="207"/>
      <w:jc w:val="both"/>
    </w:pPr>
    <w:rPr>
      <w:rFonts w:ascii="Times New Roman" w:hAnsi="Times New Roman"/>
      <w:szCs w:val="24"/>
    </w:rPr>
  </w:style>
  <w:style w:type="character" w:customStyle="1" w:styleId="doccaption">
    <w:name w:val="doccaption"/>
    <w:basedOn w:val="a0"/>
    <w:rsid w:val="001D2B30"/>
  </w:style>
  <w:style w:type="character" w:customStyle="1" w:styleId="a4">
    <w:name w:val="Текст сноски Знак"/>
    <w:link w:val="a3"/>
    <w:uiPriority w:val="99"/>
    <w:rsid w:val="00E16F20"/>
  </w:style>
  <w:style w:type="paragraph" w:customStyle="1" w:styleId="ConsNonformat">
    <w:name w:val="ConsNonformat"/>
    <w:rsid w:val="007E29C8"/>
    <w:rPr>
      <w:rFonts w:ascii="Consultant" w:hAnsi="Consultant"/>
      <w:snapToGrid w:val="0"/>
    </w:rPr>
  </w:style>
  <w:style w:type="character" w:customStyle="1" w:styleId="a6">
    <w:name w:val="Нижний колонтитул Знак"/>
    <w:link w:val="a5"/>
    <w:rsid w:val="007E29C8"/>
    <w:rPr>
      <w:sz w:val="24"/>
    </w:rPr>
  </w:style>
  <w:style w:type="paragraph" w:styleId="af6">
    <w:name w:val="header"/>
    <w:basedOn w:val="a"/>
    <w:link w:val="af7"/>
    <w:rsid w:val="00CB7B8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rsid w:val="00CB7B82"/>
    <w:rPr>
      <w:rFonts w:ascii="Times New Roman CYR" w:hAnsi="Times New Roman CYR"/>
      <w:sz w:val="24"/>
    </w:rPr>
  </w:style>
  <w:style w:type="paragraph" w:styleId="af8">
    <w:name w:val="List Paragraph"/>
    <w:basedOn w:val="a"/>
    <w:uiPriority w:val="34"/>
    <w:qFormat/>
    <w:rsid w:val="00F15D81"/>
    <w:pPr>
      <w:ind w:left="720"/>
      <w:contextualSpacing/>
    </w:pPr>
  </w:style>
  <w:style w:type="character" w:styleId="af9">
    <w:name w:val="FollowedHyperlink"/>
    <w:basedOn w:val="a0"/>
    <w:semiHidden/>
    <w:unhideWhenUsed/>
    <w:rsid w:val="00D73C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ReutovaVS@rushydr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ob-energ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19784-EFB0-445A-8FE7-D446C5694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 энергетики и электрификации «Тулэнерго»</vt:lpstr>
    </vt:vector>
  </TitlesOfParts>
  <Company>OAO Tulenergo</Company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 энергетики и электрификации «Тулэнерго»</dc:title>
  <dc:subject/>
  <dc:creator>Kozlova</dc:creator>
  <cp:keywords/>
  <cp:lastModifiedBy>user</cp:lastModifiedBy>
  <cp:revision>17</cp:revision>
  <cp:lastPrinted>2010-05-14T12:51:00Z</cp:lastPrinted>
  <dcterms:created xsi:type="dcterms:W3CDTF">2024-01-17T10:07:00Z</dcterms:created>
  <dcterms:modified xsi:type="dcterms:W3CDTF">2026-05-05T08:59:00Z</dcterms:modified>
</cp:coreProperties>
</file>